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创艺简标宋" w:hAnsi="创艺简标宋" w:eastAsia="创艺简标宋" w:cs="创艺简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创艺简标宋" w:hAnsi="创艺简标宋" w:eastAsia="创艺简标宋" w:cs="创艺简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宁波市级菜篮子商品应急储备管理办法</w:t>
      </w:r>
    </w:p>
    <w:p>
      <w:pPr>
        <w:jc w:val="center"/>
        <w:rPr>
          <w:rFonts w:hint="eastAsia" w:ascii="黑体" w:hAnsi="黑体" w:eastAsia="黑体" w:cs="宋体"/>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宋体"/>
          <w:color w:val="333333"/>
          <w:kern w:val="0"/>
          <w:sz w:val="32"/>
          <w:szCs w:val="32"/>
        </w:rPr>
      </w:pPr>
      <w:r>
        <w:rPr>
          <w:rFonts w:hint="eastAsia" w:ascii="黑体" w:hAnsi="黑体" w:eastAsia="黑体" w:cs="宋体"/>
          <w:color w:val="333333"/>
          <w:kern w:val="0"/>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第一条　为了加强菜篮子商品市场应急保供能力，根据《国务院办公厅关于印发“菜篮子”市长负责制考核办法的通知》（国办发</w:t>
      </w:r>
      <w:r>
        <w:rPr>
          <w:rFonts w:hint="eastAsia" w:ascii="宋体" w:hAnsi="宋体" w:eastAsia="仿宋_GB2312"/>
          <w:sz w:val="32"/>
          <w:szCs w:val="32"/>
        </w:rPr>
        <w:t>﹝2017﹞1号）、</w:t>
      </w:r>
      <w:r>
        <w:rPr>
          <w:rFonts w:hint="eastAsia" w:ascii="仿宋_GB2312" w:hAnsi="黑体" w:eastAsia="仿宋_GB2312"/>
          <w:sz w:val="32"/>
          <w:szCs w:val="32"/>
        </w:rPr>
        <w:t>《商务部生活必需品市场供应应急管理办法》（商务部令2011年第4号）和《商务部 财政部关于加强储备应急体系建设的通知》（商运发〔2009〕139号）精神，为确保菜篮子商品应急储备数量真实、质量合格和储存安全，做到储得进、管得好、调得动、用得上，有效发挥其作用，结合我市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第二条　本办法所称菜篮子</w:t>
      </w:r>
      <w:r>
        <w:rPr>
          <w:rFonts w:hint="eastAsia" w:ascii="仿宋_GB2312" w:hAnsi="黑体" w:eastAsia="仿宋_GB2312"/>
          <w:sz w:val="32"/>
          <w:szCs w:val="32"/>
          <w:lang w:eastAsia="zh-CN"/>
        </w:rPr>
        <w:t>应急</w:t>
      </w:r>
      <w:r>
        <w:rPr>
          <w:rFonts w:hint="eastAsia" w:ascii="仿宋_GB2312" w:hAnsi="黑体" w:eastAsia="仿宋_GB2312"/>
          <w:sz w:val="32"/>
          <w:szCs w:val="32"/>
        </w:rPr>
        <w:t>储备商品，是指市政府为应对突然发生的自然灾害、公共卫生事件、动物疫情或者其他事件引发市场异常波动进行市场调控而储备的菜篮子商品。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储备品种包括：生猪活体、</w:t>
      </w:r>
      <w:r>
        <w:rPr>
          <w:rFonts w:hint="eastAsia" w:ascii="仿宋_GB2312" w:hAnsi="Times New Roman" w:eastAsia="仿宋_GB2312"/>
          <w:sz w:val="32"/>
          <w:szCs w:val="32"/>
        </w:rPr>
        <w:t>蔬菜、出白禽</w:t>
      </w:r>
      <w:r>
        <w:rPr>
          <w:rFonts w:hint="eastAsia" w:ascii="仿宋_GB2312" w:hAnsi="黑体" w:eastAsia="仿宋_GB2312"/>
          <w:sz w:val="32"/>
          <w:szCs w:val="32"/>
        </w:rPr>
        <w:t>、</w:t>
      </w:r>
      <w:r>
        <w:rPr>
          <w:rFonts w:hint="eastAsia" w:ascii="仿宋_GB2312" w:hAnsi="华文中宋" w:eastAsia="仿宋_GB2312"/>
          <w:sz w:val="32"/>
          <w:szCs w:val="32"/>
        </w:rPr>
        <w:t>冻猪肉</w:t>
      </w:r>
      <w:r>
        <w:rPr>
          <w:rFonts w:hint="eastAsia" w:ascii="仿宋_GB2312" w:hAnsi="Times New Roman" w:eastAsia="仿宋_GB2312"/>
          <w:sz w:val="32"/>
          <w:szCs w:val="32"/>
        </w:rPr>
        <w:t>和豆制品原料等</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第三条　菜篮子应急储备商品委托具有一定规模、具备相应储存条件、诚实守信的菜篮子商品供应基地、大型（连锁）农产品经营、流通企业（以下简称承储企业）代储。储备期实行年度储备，一年一定。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第四条  菜篮子应急储备商品</w:t>
      </w:r>
      <w:r>
        <w:rPr>
          <w:rFonts w:hint="eastAsia" w:ascii="仿宋_GB2312" w:hAnsi="黑体" w:eastAsia="仿宋_GB2312"/>
          <w:sz w:val="32"/>
          <w:szCs w:val="32"/>
          <w:lang w:eastAsia="zh-CN"/>
        </w:rPr>
        <w:t>承储企业按照协议要求，负责保障动态库存量达到规定要求。菜篮子应急储备商品的</w:t>
      </w:r>
      <w:r>
        <w:rPr>
          <w:rFonts w:hint="eastAsia" w:ascii="仿宋_GB2312" w:hAnsi="黑体" w:eastAsia="仿宋_GB2312"/>
          <w:sz w:val="32"/>
          <w:szCs w:val="32"/>
        </w:rPr>
        <w:t>调用权属于市政府。市政府启动菜篮子商品应急</w:t>
      </w:r>
      <w:r>
        <w:rPr>
          <w:rFonts w:hint="eastAsia" w:ascii="仿宋_GB2312" w:hAnsi="黑体" w:eastAsia="仿宋_GB2312"/>
          <w:sz w:val="32"/>
          <w:szCs w:val="32"/>
          <w:lang w:eastAsia="zh-CN"/>
        </w:rPr>
        <w:t>储备投放</w:t>
      </w:r>
      <w:r>
        <w:rPr>
          <w:rFonts w:hint="eastAsia" w:ascii="仿宋_GB2312" w:hAnsi="黑体" w:eastAsia="仿宋_GB2312"/>
          <w:sz w:val="32"/>
          <w:szCs w:val="32"/>
        </w:rPr>
        <w:t>时，承储企业应当执行政府指令，并按要求进行投放。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第五条  本办法适用于宁波市级菜篮子商品应急储备管理、监督、储存等活动。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宋体"/>
          <w:color w:val="333333"/>
          <w:kern w:val="0"/>
          <w:sz w:val="32"/>
          <w:szCs w:val="32"/>
        </w:rPr>
      </w:pPr>
      <w:r>
        <w:rPr>
          <w:rFonts w:hint="eastAsia" w:ascii="黑体" w:hAnsi="黑体" w:eastAsia="黑体" w:cs="宋体"/>
          <w:color w:val="333333"/>
          <w:kern w:val="0"/>
          <w:sz w:val="32"/>
          <w:szCs w:val="32"/>
        </w:rPr>
        <w:t>第二章  职责分工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华文中宋" w:eastAsia="仿宋_GB2312"/>
          <w:sz w:val="32"/>
          <w:szCs w:val="32"/>
        </w:rPr>
      </w:pPr>
      <w:r>
        <w:rPr>
          <w:rFonts w:hint="eastAsia" w:ascii="仿宋_GB2312" w:hAnsi="黑体" w:eastAsia="仿宋_GB2312"/>
          <w:sz w:val="32"/>
          <w:szCs w:val="32"/>
        </w:rPr>
        <w:t xml:space="preserve">第六条  </w:t>
      </w:r>
      <w:r>
        <w:rPr>
          <w:rFonts w:hint="eastAsia" w:ascii="仿宋_GB2312" w:hAnsi="华文中宋" w:eastAsia="仿宋_GB2312"/>
          <w:sz w:val="32"/>
          <w:szCs w:val="32"/>
        </w:rPr>
        <w:t>商务部门牵头负责菜篮子商品应急储备管理；会同财政部门组织实施年度储备工作；对承储企业承储商品的数量、质量和安全实施日常监督检查。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华文中宋" w:eastAsia="仿宋_GB2312"/>
          <w:sz w:val="32"/>
          <w:szCs w:val="32"/>
        </w:rPr>
      </w:pPr>
      <w:r>
        <w:rPr>
          <w:rFonts w:hint="eastAsia" w:ascii="仿宋_GB2312" w:hAnsi="黑体" w:eastAsia="仿宋_GB2312"/>
          <w:sz w:val="32"/>
          <w:szCs w:val="32"/>
        </w:rPr>
        <w:t xml:space="preserve">第七条  </w:t>
      </w:r>
      <w:r>
        <w:rPr>
          <w:rFonts w:hint="eastAsia" w:ascii="仿宋_GB2312" w:hAnsi="华文中宋" w:eastAsia="仿宋_GB2312"/>
          <w:sz w:val="32"/>
          <w:szCs w:val="32"/>
        </w:rPr>
        <w:t>财政部门会同商务部门负责菜篮子商品应急储备资金的管理，参与储备商品日常监督管理工作。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华文中宋" w:eastAsia="仿宋_GB2312"/>
          <w:sz w:val="32"/>
          <w:szCs w:val="32"/>
        </w:rPr>
      </w:pPr>
      <w:r>
        <w:rPr>
          <w:rFonts w:hint="eastAsia" w:ascii="仿宋_GB2312" w:hAnsi="黑体" w:eastAsia="仿宋_GB2312"/>
          <w:sz w:val="32"/>
          <w:szCs w:val="32"/>
        </w:rPr>
        <w:t xml:space="preserve">第八条  </w:t>
      </w:r>
      <w:r>
        <w:rPr>
          <w:rFonts w:hint="eastAsia" w:ascii="仿宋_GB2312" w:hAnsi="华文中宋" w:eastAsia="仿宋_GB2312"/>
          <w:sz w:val="32"/>
          <w:szCs w:val="32"/>
        </w:rPr>
        <w:t>承储企业负责承储商品出、入库以及在库（栏）管理，主要职责及义务：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华文中宋" w:eastAsia="仿宋_GB2312"/>
          <w:sz w:val="32"/>
          <w:szCs w:val="32"/>
        </w:rPr>
      </w:pPr>
      <w:r>
        <w:rPr>
          <w:rFonts w:hint="eastAsia" w:ascii="仿宋_GB2312" w:hAnsi="华文中宋" w:eastAsia="仿宋_GB2312"/>
          <w:sz w:val="32"/>
          <w:szCs w:val="32"/>
        </w:rPr>
        <w:t>（一）负责承储商品的落实和反馈储备执行情况，不得调整计划或拖延、拒绝执行计划；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华文中宋" w:eastAsia="仿宋_GB2312"/>
          <w:sz w:val="32"/>
          <w:szCs w:val="32"/>
        </w:rPr>
      </w:pPr>
      <w:r>
        <w:rPr>
          <w:rFonts w:hint="eastAsia" w:ascii="仿宋_GB2312" w:hAnsi="华文中宋" w:eastAsia="仿宋_GB2312"/>
          <w:sz w:val="32"/>
          <w:szCs w:val="32"/>
        </w:rPr>
        <w:t>（二）负责承储商品质量，承储商品应符合食品安全要求；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华文中宋" w:eastAsia="仿宋_GB2312"/>
          <w:sz w:val="32"/>
          <w:szCs w:val="32"/>
        </w:rPr>
      </w:pPr>
      <w:r>
        <w:rPr>
          <w:rFonts w:hint="eastAsia" w:ascii="仿宋_GB2312" w:hAnsi="华文中宋" w:eastAsia="仿宋_GB2312"/>
          <w:sz w:val="32"/>
          <w:szCs w:val="32"/>
        </w:rPr>
        <w:t>（三）按照投放计划和要求，</w:t>
      </w:r>
      <w:r>
        <w:rPr>
          <w:rFonts w:hint="eastAsia" w:ascii="仿宋_GB2312" w:hAnsi="华文中宋" w:eastAsia="仿宋_GB2312"/>
          <w:sz w:val="32"/>
          <w:szCs w:val="32"/>
          <w:lang w:eastAsia="zh-CN"/>
        </w:rPr>
        <w:t>执行</w:t>
      </w:r>
      <w:r>
        <w:rPr>
          <w:rFonts w:hint="eastAsia" w:ascii="仿宋_GB2312" w:hAnsi="华文中宋" w:eastAsia="仿宋_GB2312"/>
          <w:sz w:val="32"/>
          <w:szCs w:val="32"/>
        </w:rPr>
        <w:t>承储商品应急投放，定点、挂牌销售;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华文中宋" w:eastAsia="仿宋_GB2312"/>
          <w:sz w:val="32"/>
          <w:szCs w:val="32"/>
        </w:rPr>
      </w:pPr>
      <w:r>
        <w:rPr>
          <w:rFonts w:hint="eastAsia" w:ascii="仿宋_GB2312" w:hAnsi="华文中宋" w:eastAsia="仿宋_GB2312"/>
          <w:sz w:val="32"/>
          <w:szCs w:val="32"/>
        </w:rPr>
        <w:t>（四）负责储备商品出、入库台账记录</w:t>
      </w:r>
      <w:r>
        <w:rPr>
          <w:rFonts w:hint="eastAsia" w:ascii="仿宋_GB2312" w:hAnsi="华文中宋" w:eastAsia="仿宋_GB2312"/>
          <w:sz w:val="32"/>
          <w:szCs w:val="32"/>
          <w:lang w:eastAsia="zh-CN"/>
        </w:rPr>
        <w:t>，</w:t>
      </w:r>
      <w:r>
        <w:rPr>
          <w:rFonts w:hint="eastAsia" w:ascii="仿宋_GB2312" w:hAnsi="华文中宋" w:eastAsia="仿宋_GB2312"/>
          <w:sz w:val="32"/>
          <w:szCs w:val="32"/>
        </w:rPr>
        <w:t>接受商务、财政等主管部门以及第三方监管单位的现场监督和检查。</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黑体" w:eastAsia="黑体" w:cs="宋体"/>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宋体"/>
          <w:color w:val="333333"/>
          <w:kern w:val="0"/>
          <w:sz w:val="32"/>
          <w:szCs w:val="32"/>
        </w:rPr>
      </w:pPr>
      <w:r>
        <w:rPr>
          <w:rFonts w:hint="eastAsia" w:ascii="黑体" w:hAnsi="黑体" w:eastAsia="黑体" w:cs="宋体"/>
          <w:color w:val="333333"/>
          <w:kern w:val="0"/>
          <w:sz w:val="32"/>
          <w:szCs w:val="32"/>
        </w:rPr>
        <w:t>第三章  承储企业条件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第九条  承储企业应具备下列条件：宁波市级菜篮子商品供应基地以及在宁波市注册登记、具有独立法人资格的大型（连锁）农产品经营、流通企业；企业财务状况良好，具有较好的商业信誉、较强的抗风险能力和健全的财务管理制度;“菜篮子”商品储备地域需在宁波大市范围</w:t>
      </w:r>
      <w:r>
        <w:rPr>
          <w:rFonts w:hint="eastAsia" w:ascii="仿宋_GB2312" w:hAnsi="黑体" w:eastAsia="仿宋_GB2312"/>
          <w:sz w:val="32"/>
          <w:szCs w:val="32"/>
          <w:lang w:eastAsia="zh-CN"/>
        </w:rPr>
        <w:t>内</w:t>
      </w:r>
      <w:r>
        <w:rPr>
          <w:rFonts w:hint="eastAsia" w:ascii="仿宋_GB2312" w:hAnsi="黑体" w:eastAsia="仿宋_GB2312"/>
          <w:sz w:val="32"/>
          <w:szCs w:val="32"/>
        </w:rPr>
        <w:t>；近三年内无不良承储记录</w:t>
      </w:r>
      <w:r>
        <w:rPr>
          <w:rFonts w:hint="eastAsia" w:ascii="仿宋_GB2312" w:hAnsi="Times New Roman" w:eastAsia="仿宋_GB2312"/>
          <w:sz w:val="32"/>
          <w:szCs w:val="32"/>
        </w:rPr>
        <w:t>，近三年</w:t>
      </w:r>
      <w:r>
        <w:rPr>
          <w:rFonts w:hint="eastAsia" w:ascii="仿宋_GB2312" w:hAnsi="Times New Roman" w:eastAsia="仿宋_GB2312"/>
          <w:sz w:val="32"/>
          <w:szCs w:val="32"/>
          <w:lang w:eastAsia="zh-CN"/>
        </w:rPr>
        <w:t>内</w:t>
      </w:r>
      <w:r>
        <w:rPr>
          <w:rFonts w:hint="eastAsia" w:ascii="仿宋_GB2312" w:hAnsi="Times New Roman" w:eastAsia="仿宋_GB2312"/>
          <w:sz w:val="32"/>
          <w:szCs w:val="32"/>
        </w:rPr>
        <w:t>未发生食品安全事故</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第十条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承储企业</w:t>
      </w:r>
      <w:r>
        <w:rPr>
          <w:rFonts w:hint="eastAsia" w:ascii="仿宋_GB2312" w:hAnsi="黑体" w:eastAsia="仿宋_GB2312"/>
          <w:sz w:val="32"/>
          <w:szCs w:val="32"/>
          <w:lang w:eastAsia="zh-CN"/>
        </w:rPr>
        <w:t>还应具备下列条件</w:t>
      </w:r>
      <w:r>
        <w:rPr>
          <w:rFonts w:hint="eastAsia" w:ascii="仿宋_GB2312" w:hAnsi="黑体"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生猪活体储备</w:t>
      </w:r>
      <w:r>
        <w:rPr>
          <w:rFonts w:hint="eastAsia" w:ascii="仿宋_GB2312" w:hAnsi="黑体" w:eastAsia="仿宋_GB2312"/>
          <w:sz w:val="32"/>
          <w:szCs w:val="32"/>
          <w:lang w:eastAsia="zh-CN"/>
        </w:rPr>
        <w:t>。年</w:t>
      </w:r>
      <w:r>
        <w:rPr>
          <w:rFonts w:hint="eastAsia" w:ascii="仿宋_GB2312" w:hAnsi="黑体" w:eastAsia="仿宋_GB2312"/>
          <w:sz w:val="32"/>
          <w:szCs w:val="32"/>
        </w:rPr>
        <w:t>出栏商品猪</w:t>
      </w:r>
      <w:r>
        <w:rPr>
          <w:rFonts w:hint="eastAsia" w:ascii="仿宋_GB2312" w:hAnsi="黑体" w:eastAsia="仿宋_GB2312"/>
          <w:sz w:val="32"/>
          <w:szCs w:val="32"/>
          <w:lang w:val="en-US" w:eastAsia="zh-CN"/>
        </w:rPr>
        <w:t>5</w:t>
      </w:r>
      <w:r>
        <w:rPr>
          <w:rFonts w:hint="eastAsia" w:ascii="仿宋_GB2312" w:hAnsi="黑体" w:eastAsia="仿宋_GB2312"/>
          <w:sz w:val="32"/>
          <w:szCs w:val="32"/>
        </w:rPr>
        <w:t>000头以上</w:t>
      </w:r>
      <w:r>
        <w:rPr>
          <w:rFonts w:hint="eastAsia" w:ascii="仿宋_GB2312" w:hAnsi="黑体" w:eastAsia="仿宋_GB2312"/>
          <w:sz w:val="32"/>
          <w:szCs w:val="32"/>
          <w:lang w:eastAsia="zh-CN"/>
        </w:rPr>
        <w:t>、能繁母猪</w:t>
      </w:r>
      <w:r>
        <w:rPr>
          <w:rFonts w:hint="eastAsia" w:ascii="仿宋_GB2312" w:hAnsi="黑体" w:eastAsia="仿宋_GB2312"/>
          <w:sz w:val="32"/>
          <w:szCs w:val="32"/>
          <w:lang w:val="en-US" w:eastAsia="zh-CN"/>
        </w:rPr>
        <w:t>250头以上</w:t>
      </w:r>
      <w:r>
        <w:rPr>
          <w:rFonts w:hint="eastAsia" w:ascii="仿宋_GB2312" w:hAnsi="黑体" w:eastAsia="仿宋_GB2312"/>
          <w:sz w:val="32"/>
          <w:szCs w:val="32"/>
        </w:rPr>
        <w:t>养殖规模的市级菜篮子商品供应基地</w:t>
      </w:r>
      <w:r>
        <w:rPr>
          <w:rFonts w:hint="eastAsia" w:ascii="仿宋_GB2312" w:hAnsi="黑体" w:eastAsia="仿宋_GB2312"/>
          <w:sz w:val="32"/>
          <w:szCs w:val="32"/>
          <w:lang w:eastAsia="zh-CN"/>
        </w:rPr>
        <w:t>，以及万头以上规模生猪养殖场</w:t>
      </w:r>
      <w:r>
        <w:rPr>
          <w:rFonts w:hint="eastAsia" w:ascii="仿宋_GB2312" w:hAnsi="黑体" w:eastAsia="仿宋_GB2312"/>
          <w:sz w:val="32"/>
          <w:szCs w:val="32"/>
        </w:rPr>
        <w:t>，符合畜牧养殖质量标准要求。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sz w:val="32"/>
          <w:szCs w:val="32"/>
        </w:rPr>
      </w:pPr>
      <w:r>
        <w:rPr>
          <w:rFonts w:hint="eastAsia" w:ascii="仿宋_GB2312" w:hAnsi="黑体" w:eastAsia="仿宋_GB2312"/>
          <w:sz w:val="32"/>
          <w:szCs w:val="32"/>
          <w:lang w:eastAsia="zh-CN"/>
        </w:rPr>
        <w:t>（二）</w:t>
      </w:r>
      <w:r>
        <w:rPr>
          <w:rFonts w:hint="eastAsia" w:ascii="仿宋_GB2312" w:hAnsi="Times New Roman" w:eastAsia="仿宋_GB2312"/>
          <w:sz w:val="32"/>
          <w:szCs w:val="32"/>
        </w:rPr>
        <w:t>蔬菜储备</w:t>
      </w:r>
      <w:r>
        <w:rPr>
          <w:rFonts w:hint="eastAsia" w:ascii="仿宋_GB2312" w:hAnsi="Times New Roman" w:eastAsia="仿宋_GB2312"/>
          <w:sz w:val="32"/>
          <w:szCs w:val="32"/>
          <w:lang w:eastAsia="zh-CN"/>
        </w:rPr>
        <w:t>。年</w:t>
      </w:r>
      <w:r>
        <w:rPr>
          <w:rFonts w:hint="eastAsia" w:ascii="仿宋_GB2312" w:hAnsi="Times New Roman" w:eastAsia="仿宋_GB2312"/>
          <w:sz w:val="32"/>
          <w:szCs w:val="32"/>
        </w:rPr>
        <w:t>蔬菜交易量</w:t>
      </w:r>
      <w:r>
        <w:rPr>
          <w:rFonts w:hint="default" w:ascii="仿宋_GB2312" w:hAnsi="Times New Roman" w:eastAsia="仿宋_GB2312"/>
          <w:sz w:val="32"/>
          <w:szCs w:val="32"/>
          <w:lang w:val="en-US"/>
        </w:rPr>
        <w:t>10000</w:t>
      </w:r>
      <w:r>
        <w:rPr>
          <w:rFonts w:hint="eastAsia" w:ascii="仿宋_GB2312" w:hAnsi="Times New Roman" w:eastAsia="仿宋_GB2312"/>
          <w:sz w:val="32"/>
          <w:szCs w:val="32"/>
        </w:rPr>
        <w:t>吨以上的</w:t>
      </w:r>
      <w:r>
        <w:rPr>
          <w:rFonts w:hint="eastAsia" w:ascii="仿宋_GB2312" w:hAnsi="黑体" w:eastAsia="仿宋_GB2312"/>
          <w:sz w:val="32"/>
          <w:szCs w:val="32"/>
        </w:rPr>
        <w:t>宁波市级菜篮子商品供应基地以及大型（连锁）农产品经营、流通企业</w:t>
      </w:r>
      <w:r>
        <w:rPr>
          <w:rFonts w:hint="eastAsia" w:ascii="仿宋_GB2312" w:hAnsi="Times New Roman" w:eastAsia="仿宋_GB2312"/>
          <w:sz w:val="32"/>
          <w:szCs w:val="32"/>
        </w:rPr>
        <w:t>，具有</w:t>
      </w:r>
      <w:r>
        <w:rPr>
          <w:rFonts w:hint="eastAsia" w:ascii="仿宋_GB2312" w:hAnsi="Times New Roman" w:eastAsia="仿宋_GB2312"/>
          <w:sz w:val="32"/>
          <w:szCs w:val="32"/>
          <w:lang w:val="en-US" w:eastAsia="zh-CN"/>
        </w:rPr>
        <w:t>500</w:t>
      </w:r>
      <w:r>
        <w:rPr>
          <w:rFonts w:hint="eastAsia" w:ascii="仿宋_GB2312" w:hAnsi="Times New Roman" w:eastAsia="仿宋_GB2312"/>
          <w:sz w:val="32"/>
          <w:szCs w:val="32"/>
        </w:rPr>
        <w:t>吨以上蔬菜放置场所，并具有稳定的蔬菜销售渠道。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Times New Roman" w:eastAsia="仿宋_GB2312"/>
          <w:sz w:val="32"/>
          <w:szCs w:val="32"/>
        </w:rPr>
        <w:t>出白禽储备</w:t>
      </w:r>
      <w:r>
        <w:rPr>
          <w:rFonts w:hint="eastAsia" w:ascii="仿宋_GB2312" w:hAnsi="Times New Roman" w:eastAsia="仿宋_GB2312"/>
          <w:sz w:val="32"/>
          <w:szCs w:val="32"/>
          <w:lang w:eastAsia="zh-CN"/>
        </w:rPr>
        <w:t>。</w:t>
      </w:r>
      <w:r>
        <w:rPr>
          <w:rFonts w:hint="eastAsia" w:ascii="仿宋_GB2312" w:hAnsi="黑体" w:eastAsia="仿宋_GB2312"/>
          <w:sz w:val="32"/>
          <w:szCs w:val="32"/>
        </w:rPr>
        <w:t>年出白禽交易量1000吨以上的宁波市级菜篮子商品供应基地以及大型出白禽</w:t>
      </w:r>
      <w:r>
        <w:rPr>
          <w:rFonts w:hint="eastAsia" w:ascii="仿宋_GB2312" w:hAnsi="黑体" w:eastAsia="仿宋_GB2312"/>
          <w:sz w:val="32"/>
          <w:szCs w:val="32"/>
          <w:lang w:eastAsia="zh-CN"/>
        </w:rPr>
        <w:t>加工、</w:t>
      </w:r>
      <w:r>
        <w:rPr>
          <w:rFonts w:hint="eastAsia" w:ascii="仿宋_GB2312" w:hAnsi="黑体" w:eastAsia="仿宋_GB2312"/>
          <w:sz w:val="32"/>
          <w:szCs w:val="32"/>
        </w:rPr>
        <w:t>流通企业；具有县级以上有关部门的卫生许可证、动物防疫合格证或者食品经营许可证等相关证明；有稳定的出白禽销售渠道，出白禽质量符合食品卫生有关要求；企业自建或租赁冷库，冷库容积200立方米以上。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华文中宋" w:eastAsia="仿宋_GB2312"/>
          <w:sz w:val="32"/>
          <w:szCs w:val="32"/>
        </w:rPr>
        <w:t>冻猪肉</w:t>
      </w:r>
      <w:r>
        <w:rPr>
          <w:rFonts w:hint="eastAsia" w:ascii="仿宋_GB2312" w:hAnsi="Times New Roman" w:eastAsia="仿宋_GB2312"/>
          <w:sz w:val="32"/>
          <w:szCs w:val="32"/>
        </w:rPr>
        <w:t>储备</w:t>
      </w:r>
      <w:r>
        <w:rPr>
          <w:rFonts w:hint="eastAsia" w:ascii="仿宋_GB2312" w:hAnsi="Times New Roman" w:eastAsia="仿宋_GB2312"/>
          <w:sz w:val="32"/>
          <w:szCs w:val="32"/>
          <w:lang w:eastAsia="zh-CN"/>
        </w:rPr>
        <w:t>。</w:t>
      </w:r>
      <w:r>
        <w:rPr>
          <w:rFonts w:hint="eastAsia" w:ascii="仿宋_GB2312" w:hAnsi="黑体" w:eastAsia="仿宋_GB2312"/>
          <w:sz w:val="32"/>
          <w:szCs w:val="32"/>
        </w:rPr>
        <w:t>年冻猪肉交易量400吨以上，具有冻猪肉经营资质的流通企业；具有县级以上有关部门的卫生许可证、动物防疫合格证或者食品经营许可证等相关证明；企业自建或租赁冷库，冷库容积200立方米以上，库温稳定保持在-18℃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Times New Roman" w:eastAsia="仿宋_GB2312"/>
          <w:sz w:val="32"/>
          <w:szCs w:val="32"/>
        </w:rPr>
        <w:t>豆制品原料储备</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年加工豆制品原料600吨以上</w:t>
      </w:r>
      <w:r>
        <w:rPr>
          <w:rFonts w:hint="eastAsia" w:ascii="仿宋_GB2312" w:hAnsi="黑体" w:eastAsia="仿宋_GB2312"/>
          <w:sz w:val="32"/>
          <w:szCs w:val="32"/>
        </w:rPr>
        <w:t>的宁波市级菜篮子商品供应基地</w:t>
      </w:r>
      <w:r>
        <w:rPr>
          <w:rFonts w:hint="eastAsia" w:ascii="仿宋_GB2312" w:hAnsi="黑体" w:eastAsia="仿宋_GB2312"/>
          <w:sz w:val="32"/>
          <w:szCs w:val="32"/>
          <w:lang w:val="en-US" w:eastAsia="zh-CN"/>
        </w:rPr>
        <w:t>以及豆制品原料经营、流通企业</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有自建或租赁</w:t>
      </w:r>
      <w:r>
        <w:rPr>
          <w:rFonts w:hint="eastAsia" w:ascii="仿宋_GB2312" w:hAnsi="Times New Roman" w:eastAsia="仿宋_GB2312"/>
          <w:sz w:val="32"/>
          <w:szCs w:val="32"/>
        </w:rPr>
        <w:t>豆制品原料储存场所</w:t>
      </w:r>
      <w:r>
        <w:rPr>
          <w:rFonts w:hint="eastAsia" w:ascii="仿宋_GB2312" w:hAnsi="Times New Roman" w:eastAsia="仿宋_GB2312"/>
          <w:sz w:val="32"/>
          <w:szCs w:val="32"/>
          <w:lang w:val="en-US" w:eastAsia="zh-CN"/>
        </w:rPr>
        <w:t>100立方米以上</w:t>
      </w:r>
      <w:r>
        <w:rPr>
          <w:rFonts w:hint="eastAsia" w:ascii="仿宋_GB2312" w:hAnsi="Times New Roman" w:eastAsia="仿宋_GB2312"/>
          <w:sz w:val="32"/>
          <w:szCs w:val="32"/>
        </w:rPr>
        <w:t>；具有</w:t>
      </w:r>
      <w:r>
        <w:rPr>
          <w:rFonts w:hint="eastAsia" w:ascii="仿宋_GB2312" w:hAnsi="黑体" w:eastAsia="仿宋_GB2312"/>
          <w:sz w:val="32"/>
          <w:szCs w:val="32"/>
        </w:rPr>
        <w:t>食品经营许可证等相关证明；具有稳定的豆制品销售渠道；产品质量符合食品安全要求。</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黑体" w:eastAsia="黑体" w:cs="宋体"/>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宋体"/>
          <w:color w:val="333333"/>
          <w:kern w:val="0"/>
          <w:sz w:val="32"/>
          <w:szCs w:val="32"/>
        </w:rPr>
      </w:pPr>
      <w:r>
        <w:rPr>
          <w:rFonts w:hint="eastAsia" w:ascii="黑体" w:hAnsi="黑体" w:eastAsia="黑体" w:cs="宋体"/>
          <w:color w:val="333333"/>
          <w:kern w:val="0"/>
          <w:sz w:val="32"/>
          <w:szCs w:val="32"/>
        </w:rPr>
        <w:t>第四章  储备品种、计划数量及承储价格标准</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黑体" w:eastAsia="仿宋_GB2312"/>
          <w:sz w:val="32"/>
          <w:szCs w:val="32"/>
        </w:rPr>
      </w:pPr>
      <w:r>
        <w:rPr>
          <w:rFonts w:hint="eastAsia" w:ascii="仿宋_GB2312" w:hAnsi="黑体" w:eastAsia="仿宋_GB2312"/>
          <w:sz w:val="32"/>
          <w:szCs w:val="32"/>
        </w:rPr>
        <w:t>第十</w:t>
      </w:r>
      <w:r>
        <w:rPr>
          <w:rFonts w:hint="eastAsia" w:ascii="仿宋_GB2312" w:hAnsi="黑体" w:eastAsia="仿宋_GB2312"/>
          <w:sz w:val="32"/>
          <w:szCs w:val="32"/>
          <w:lang w:eastAsia="zh-CN"/>
        </w:rPr>
        <w:t>一</w:t>
      </w:r>
      <w:r>
        <w:rPr>
          <w:rFonts w:hint="eastAsia" w:ascii="仿宋_GB2312" w:hAnsi="黑体" w:eastAsia="仿宋_GB2312"/>
          <w:sz w:val="32"/>
          <w:szCs w:val="32"/>
        </w:rPr>
        <w:t>条  储备品种、计划数量及承储价格标准如下：</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生猪活体储备，年储备计划数量</w:t>
      </w:r>
      <w:r>
        <w:rPr>
          <w:rFonts w:hint="eastAsia" w:ascii="仿宋_GB2312" w:hAnsi="黑体" w:eastAsia="仿宋_GB2312"/>
          <w:sz w:val="32"/>
          <w:szCs w:val="32"/>
          <w:lang w:val="en-US" w:eastAsia="zh-CN"/>
        </w:rPr>
        <w:t>3</w:t>
      </w:r>
      <w:r>
        <w:rPr>
          <w:rFonts w:hint="eastAsia" w:ascii="仿宋_GB2312" w:hAnsi="黑体" w:eastAsia="仿宋_GB2312"/>
          <w:sz w:val="32"/>
          <w:szCs w:val="32"/>
        </w:rPr>
        <w:t>0000头；承储价格每头最高补助不超过30元（实际价格根据竞价确定，下同）。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sz w:val="32"/>
          <w:szCs w:val="32"/>
        </w:rPr>
      </w:pPr>
      <w:r>
        <w:rPr>
          <w:rFonts w:hint="eastAsia" w:ascii="仿宋_GB2312" w:hAnsi="Times New Roman" w:eastAsia="仿宋_GB2312"/>
          <w:sz w:val="32"/>
          <w:szCs w:val="32"/>
          <w:lang w:eastAsia="zh-CN"/>
        </w:rPr>
        <w:t>（二）</w:t>
      </w:r>
      <w:r>
        <w:rPr>
          <w:rFonts w:hint="eastAsia" w:ascii="仿宋_GB2312" w:hAnsi="Times New Roman" w:eastAsia="仿宋_GB2312"/>
          <w:sz w:val="32"/>
          <w:szCs w:val="32"/>
        </w:rPr>
        <w:t>蔬菜储备，</w:t>
      </w:r>
      <w:r>
        <w:rPr>
          <w:rFonts w:hint="eastAsia" w:ascii="仿宋_GB2312" w:hAnsi="黑体" w:eastAsia="仿宋_GB2312"/>
          <w:sz w:val="32"/>
          <w:szCs w:val="32"/>
        </w:rPr>
        <w:t>年储备计划数量5000吨；承储价格每吨最高补助不超过200元</w:t>
      </w:r>
      <w:r>
        <w:rPr>
          <w:rFonts w:hint="eastAsia"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sz w:val="32"/>
          <w:szCs w:val="32"/>
        </w:rPr>
      </w:pPr>
      <w:r>
        <w:rPr>
          <w:rFonts w:hint="eastAsia" w:ascii="仿宋_GB2312" w:hAnsi="Times New Roman" w:eastAsia="仿宋_GB2312"/>
          <w:sz w:val="32"/>
          <w:szCs w:val="32"/>
          <w:lang w:eastAsia="zh-CN"/>
        </w:rPr>
        <w:t>（三）</w:t>
      </w:r>
      <w:r>
        <w:rPr>
          <w:rFonts w:hint="eastAsia" w:ascii="仿宋_GB2312" w:hAnsi="Times New Roman" w:eastAsia="仿宋_GB2312"/>
          <w:sz w:val="32"/>
          <w:szCs w:val="32"/>
        </w:rPr>
        <w:t>出白禽储备，</w:t>
      </w:r>
      <w:r>
        <w:rPr>
          <w:rFonts w:hint="eastAsia" w:ascii="仿宋_GB2312" w:hAnsi="黑体" w:eastAsia="仿宋_GB2312"/>
          <w:sz w:val="32"/>
          <w:szCs w:val="32"/>
        </w:rPr>
        <w:t>年储备计划数量200吨；承储价格每吨最高补助不超过2000元</w:t>
      </w:r>
      <w:r>
        <w:rPr>
          <w:rFonts w:hint="eastAsia"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sz w:val="32"/>
          <w:szCs w:val="32"/>
        </w:rPr>
      </w:pPr>
      <w:r>
        <w:rPr>
          <w:rFonts w:hint="eastAsia" w:ascii="仿宋_GB2312" w:hAnsi="Times New Roman" w:eastAsia="仿宋_GB2312"/>
          <w:sz w:val="32"/>
          <w:szCs w:val="32"/>
          <w:lang w:eastAsia="zh-CN"/>
        </w:rPr>
        <w:t>（四）</w:t>
      </w:r>
      <w:r>
        <w:rPr>
          <w:rFonts w:hint="eastAsia" w:ascii="仿宋_GB2312" w:hAnsi="华文中宋" w:eastAsia="仿宋_GB2312"/>
          <w:sz w:val="32"/>
          <w:szCs w:val="32"/>
        </w:rPr>
        <w:t>冻猪肉储备，</w:t>
      </w:r>
      <w:r>
        <w:rPr>
          <w:rFonts w:hint="eastAsia" w:ascii="仿宋_GB2312" w:hAnsi="黑体" w:eastAsia="仿宋_GB2312"/>
          <w:sz w:val="32"/>
          <w:szCs w:val="32"/>
        </w:rPr>
        <w:t>年储备计划数量</w:t>
      </w:r>
      <w:r>
        <w:rPr>
          <w:rFonts w:hint="eastAsia" w:ascii="仿宋_GB2312" w:hAnsi="黑体" w:eastAsia="仿宋_GB2312"/>
          <w:sz w:val="32"/>
          <w:szCs w:val="32"/>
          <w:lang w:val="en-US" w:eastAsia="zh-CN"/>
        </w:rPr>
        <w:t>4200</w:t>
      </w:r>
      <w:r>
        <w:rPr>
          <w:rFonts w:hint="eastAsia" w:ascii="仿宋_GB2312" w:hAnsi="黑体" w:eastAsia="仿宋_GB2312"/>
          <w:sz w:val="32"/>
          <w:szCs w:val="32"/>
        </w:rPr>
        <w:t>吨；承储价格每吨最高补助不超过</w:t>
      </w:r>
      <w:r>
        <w:rPr>
          <w:rFonts w:hint="eastAsia" w:ascii="仿宋_GB2312" w:hAnsi="黑体" w:eastAsia="仿宋_GB2312"/>
          <w:sz w:val="32"/>
          <w:szCs w:val="32"/>
          <w:lang w:val="en-US" w:eastAsia="zh-CN"/>
        </w:rPr>
        <w:t>3</w:t>
      </w:r>
      <w:r>
        <w:rPr>
          <w:rFonts w:hint="eastAsia" w:ascii="仿宋_GB2312" w:hAnsi="黑体" w:eastAsia="仿宋_GB2312"/>
          <w:sz w:val="32"/>
          <w:szCs w:val="32"/>
        </w:rPr>
        <w:t>000元</w:t>
      </w:r>
      <w:r>
        <w:rPr>
          <w:rFonts w:hint="eastAsia"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ascii="仿宋_GB2312" w:hAnsi="Times New Roman" w:eastAsia="仿宋_GB2312"/>
          <w:sz w:val="32"/>
          <w:szCs w:val="32"/>
        </w:rPr>
      </w:pPr>
      <w:r>
        <w:rPr>
          <w:rFonts w:hint="eastAsia" w:ascii="仿宋_GB2312" w:hAnsi="Times New Roman" w:eastAsia="仿宋_GB2312"/>
          <w:sz w:val="32"/>
          <w:szCs w:val="32"/>
          <w:lang w:eastAsia="zh-CN"/>
        </w:rPr>
        <w:t>（五）</w:t>
      </w:r>
      <w:r>
        <w:rPr>
          <w:rFonts w:hint="eastAsia" w:ascii="仿宋_GB2312" w:hAnsi="Times New Roman" w:eastAsia="仿宋_GB2312"/>
          <w:sz w:val="32"/>
          <w:szCs w:val="32"/>
        </w:rPr>
        <w:t>豆制品原料储备，</w:t>
      </w:r>
      <w:r>
        <w:rPr>
          <w:rFonts w:hint="eastAsia" w:ascii="仿宋_GB2312" w:hAnsi="黑体" w:eastAsia="仿宋_GB2312"/>
          <w:sz w:val="32"/>
          <w:szCs w:val="32"/>
        </w:rPr>
        <w:t>年储备计划数量600吨；承储价格每吨最高补助不超过500元</w:t>
      </w:r>
      <w:r>
        <w:rPr>
          <w:rFonts w:hint="eastAsia"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lang w:eastAsia="zh-CN"/>
        </w:rPr>
        <w:t>十二条</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储备品种、数量调整应经市政府批准；因承储最高限价原因导致储备工作无法完成的，可调高承储最高限价，每次上浮幅度</w:t>
      </w:r>
      <w:r>
        <w:rPr>
          <w:rFonts w:hint="eastAsia" w:ascii="仿宋_GB2312" w:hAnsi="Times New Roman" w:eastAsia="仿宋_GB2312"/>
          <w:sz w:val="32"/>
          <w:szCs w:val="32"/>
          <w:lang w:eastAsia="zh-CN"/>
        </w:rPr>
        <w:t>最高</w:t>
      </w:r>
      <w:r>
        <w:rPr>
          <w:rFonts w:hint="eastAsia" w:ascii="仿宋_GB2312" w:hAnsi="Times New Roman" w:eastAsia="仿宋_GB2312"/>
          <w:sz w:val="32"/>
          <w:szCs w:val="32"/>
        </w:rPr>
        <w:t>不超过20%。</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黑体" w:eastAsia="黑体" w:cs="宋体"/>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宋体"/>
          <w:color w:val="333333"/>
          <w:kern w:val="0"/>
          <w:sz w:val="32"/>
          <w:szCs w:val="32"/>
        </w:rPr>
      </w:pPr>
      <w:r>
        <w:rPr>
          <w:rFonts w:hint="eastAsia" w:ascii="黑体" w:hAnsi="黑体" w:eastAsia="黑体" w:cs="宋体"/>
          <w:color w:val="333333"/>
          <w:kern w:val="0"/>
          <w:sz w:val="32"/>
          <w:szCs w:val="32"/>
        </w:rPr>
        <w:t>第五章  储备</w:t>
      </w:r>
      <w:r>
        <w:rPr>
          <w:rFonts w:hint="eastAsia" w:ascii="黑体" w:hAnsi="黑体" w:eastAsia="黑体" w:cs="宋体"/>
          <w:color w:val="333333"/>
          <w:kern w:val="0"/>
          <w:sz w:val="32"/>
          <w:szCs w:val="32"/>
          <w:lang w:eastAsia="zh-CN"/>
        </w:rPr>
        <w:t>企业及数量</w:t>
      </w:r>
      <w:r>
        <w:rPr>
          <w:rFonts w:hint="eastAsia" w:ascii="黑体" w:hAnsi="黑体" w:eastAsia="黑体" w:cs="宋体"/>
          <w:color w:val="333333"/>
          <w:kern w:val="0"/>
          <w:sz w:val="32"/>
          <w:szCs w:val="32"/>
        </w:rPr>
        <w:t>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第十三条</w:t>
      </w:r>
      <w:r>
        <w:rPr>
          <w:rFonts w:hint="eastAsia" w:ascii="仿宋_GB2312" w:hAnsi="黑体" w:eastAsia="仿宋_GB2312"/>
          <w:sz w:val="32"/>
          <w:szCs w:val="32"/>
          <w:lang w:val="en-US" w:eastAsia="zh-CN"/>
        </w:rPr>
        <w:t xml:space="preserve"> 菜篮子商品应急储备采用公开招标方式确定承储企业及数量。公开招标委托第三方专业机构实施。一标两年，合同一年一签。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第十四条 企业储备数量需符合企业经营规模，不得超过企业年度最低库存量的90%。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（一）蔬菜储备企业承储数量最高不超过2000吨，最低不少于100吨。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（二）生猪储备企业承储数量最高不超过5000头，且不得超过能繁母猪头数的10倍；最低不少于500头。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（三）冻猪肉储备企业承储数量最高不超过2000吨，最低不少于200吨。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（四）出白禽储备企业承储数量最高不超过100吨，最低不少于20吨。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（五）豆制品原料储备承储数量最低不少于20吨。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第十五条 根据招标结果，在宁波政府采购网公示无异议后，</w:t>
      </w:r>
      <w:r>
        <w:rPr>
          <w:rFonts w:hint="eastAsia" w:ascii="仿宋_GB2312" w:hAnsi="黑体" w:eastAsia="仿宋_GB2312"/>
          <w:sz w:val="32"/>
          <w:szCs w:val="32"/>
        </w:rPr>
        <w:t>市商务局会同市财政局发文公布承储企业及承储数量</w:t>
      </w:r>
      <w:r>
        <w:rPr>
          <w:rFonts w:hint="eastAsia" w:ascii="仿宋_GB2312" w:hAnsi="黑体" w:eastAsia="仿宋_GB2312"/>
          <w:sz w:val="32"/>
          <w:szCs w:val="32"/>
          <w:lang w:eastAsia="zh-CN"/>
        </w:rPr>
        <w:t>，市商务局与中标企业签订承储合同。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第十六条 合同履约期间，储备企业储备数量不足，取消储备资格的，</w:t>
      </w:r>
      <w:r>
        <w:rPr>
          <w:rFonts w:hint="eastAsia" w:ascii="仿宋_GB2312" w:hAnsi="黑体" w:eastAsia="仿宋_GB2312"/>
          <w:sz w:val="32"/>
          <w:szCs w:val="32"/>
          <w:lang w:eastAsia="zh-CN"/>
        </w:rPr>
        <w:t>由未中标企业依次递补承担储备任务。仍不能满足储备数量的，对不足部分，临时采取询价方式确定。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cs="Times New Roman"/>
          <w:color w:val="333333"/>
          <w:kern w:val="2"/>
          <w:sz w:val="32"/>
          <w:szCs w:val="32"/>
          <w:lang w:val="en-US" w:eastAsia="zh-CN"/>
        </w:rPr>
      </w:pPr>
      <w:r>
        <w:rPr>
          <w:rFonts w:hint="eastAsia" w:ascii="仿宋_GB2312" w:hAnsi="黑体" w:eastAsia="仿宋_GB2312" w:cs="Times New Roman"/>
          <w:color w:val="333333"/>
          <w:kern w:val="2"/>
          <w:sz w:val="32"/>
          <w:szCs w:val="32"/>
          <w:lang w:eastAsia="zh-CN"/>
        </w:rPr>
        <w:t>第十七条</w:t>
      </w:r>
      <w:r>
        <w:rPr>
          <w:rFonts w:hint="eastAsia" w:ascii="仿宋_GB2312" w:hAnsi="黑体" w:eastAsia="仿宋_GB2312" w:cs="Times New Roman"/>
          <w:color w:val="333333"/>
          <w:kern w:val="2"/>
          <w:sz w:val="32"/>
          <w:szCs w:val="32"/>
          <w:lang w:val="en-US" w:eastAsia="zh-CN"/>
        </w:rPr>
        <w:t xml:space="preserve"> 有下列情形之一的，需重新组织公开招标：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cs="Times New Roman"/>
          <w:color w:val="333333"/>
          <w:kern w:val="2"/>
          <w:sz w:val="32"/>
          <w:szCs w:val="32"/>
          <w:lang w:val="en-US" w:eastAsia="zh-CN"/>
        </w:rPr>
      </w:pPr>
      <w:r>
        <w:rPr>
          <w:rFonts w:hint="eastAsia" w:ascii="仿宋_GB2312" w:hAnsi="黑体" w:eastAsia="仿宋_GB2312" w:cs="Times New Roman"/>
          <w:color w:val="333333"/>
          <w:kern w:val="2"/>
          <w:sz w:val="32"/>
          <w:szCs w:val="32"/>
          <w:lang w:val="en-US" w:eastAsia="zh-CN"/>
        </w:rPr>
        <w:t>（一）储备品种、数量、价格调整的。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cs="Times New Roman"/>
          <w:color w:val="333333"/>
          <w:kern w:val="2"/>
          <w:sz w:val="32"/>
          <w:szCs w:val="32"/>
          <w:lang w:val="en-US" w:eastAsia="zh-CN"/>
        </w:rPr>
      </w:pPr>
      <w:r>
        <w:rPr>
          <w:rFonts w:hint="eastAsia" w:ascii="仿宋_GB2312" w:hAnsi="黑体" w:eastAsia="仿宋_GB2312" w:cs="Times New Roman"/>
          <w:color w:val="333333"/>
          <w:kern w:val="2"/>
          <w:sz w:val="32"/>
          <w:szCs w:val="32"/>
          <w:lang w:val="en-US" w:eastAsia="zh-CN"/>
        </w:rPr>
        <w:t>（二）采取临时询价方式的，</w:t>
      </w:r>
      <w:r>
        <w:rPr>
          <w:rFonts w:hint="eastAsia" w:ascii="仿宋_GB2312" w:hAnsi="黑体" w:eastAsia="仿宋_GB2312"/>
          <w:sz w:val="32"/>
          <w:szCs w:val="32"/>
          <w:lang w:eastAsia="zh-CN"/>
        </w:rPr>
        <w:t>于年度储备期结束前重新组织招标</w:t>
      </w:r>
      <w:r>
        <w:rPr>
          <w:rFonts w:hint="eastAsia" w:ascii="仿宋_GB2312" w:hAnsi="黑体" w:eastAsia="仿宋_GB2312" w:cs="Times New Roman"/>
          <w:color w:val="333333"/>
          <w:kern w:val="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cs="Times New Roman"/>
          <w:color w:val="333333"/>
          <w:kern w:val="2"/>
          <w:sz w:val="32"/>
          <w:szCs w:val="32"/>
          <w:lang w:val="en-US" w:eastAsia="zh-CN"/>
        </w:rPr>
      </w:pPr>
      <w:r>
        <w:rPr>
          <w:rFonts w:hint="eastAsia" w:ascii="仿宋_GB2312" w:hAnsi="黑体" w:eastAsia="仿宋_GB2312" w:cs="Times New Roman"/>
          <w:color w:val="333333"/>
          <w:kern w:val="2"/>
          <w:sz w:val="32"/>
          <w:szCs w:val="32"/>
          <w:lang w:val="en-US" w:eastAsia="zh-CN"/>
        </w:rPr>
        <w:t>（三）储备管理办法修改调整的。</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仿宋_GB2312" w:hAnsi="黑体" w:eastAsia="仿宋_GB2312"/>
          <w:sz w:val="32"/>
          <w:szCs w:val="32"/>
        </w:rPr>
      </w:pPr>
      <w:r>
        <w:rPr>
          <w:rFonts w:hint="eastAsia" w:ascii="黑体" w:hAnsi="黑体" w:eastAsia="黑体" w:cs="宋体"/>
          <w:color w:val="333333"/>
          <w:kern w:val="0"/>
          <w:sz w:val="32"/>
          <w:szCs w:val="32"/>
        </w:rPr>
        <w:t>第六章 储备管理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第十</w:t>
      </w:r>
      <w:r>
        <w:rPr>
          <w:rFonts w:hint="eastAsia" w:ascii="仿宋_GB2312" w:hAnsi="黑体" w:eastAsia="仿宋_GB2312"/>
          <w:sz w:val="32"/>
          <w:szCs w:val="32"/>
          <w:lang w:eastAsia="zh-CN"/>
        </w:rPr>
        <w:t>八</w:t>
      </w:r>
      <w:r>
        <w:rPr>
          <w:rFonts w:hint="eastAsia" w:ascii="仿宋_GB2312" w:hAnsi="黑体" w:eastAsia="仿宋_GB2312"/>
          <w:sz w:val="32"/>
          <w:szCs w:val="32"/>
        </w:rPr>
        <w:t>条 宁波市菜篮子商品应急储备实行</w:t>
      </w:r>
      <w:r>
        <w:rPr>
          <w:rFonts w:hint="eastAsia" w:ascii="仿宋_GB2312" w:hAnsi="黑体" w:eastAsia="仿宋_GB2312"/>
          <w:sz w:val="32"/>
          <w:szCs w:val="32"/>
          <w:lang w:eastAsia="zh-CN"/>
        </w:rPr>
        <w:t>不定期检验</w:t>
      </w:r>
      <w:r>
        <w:rPr>
          <w:rFonts w:hint="eastAsia" w:ascii="仿宋_GB2312" w:hAnsi="黑体" w:eastAsia="仿宋_GB2312"/>
          <w:sz w:val="32"/>
          <w:szCs w:val="32"/>
        </w:rPr>
        <w:t>，动态管理，日常管理由属地商务主管部门负责，市商务局负责监督管理。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第十</w:t>
      </w:r>
      <w:r>
        <w:rPr>
          <w:rFonts w:hint="eastAsia" w:ascii="仿宋_GB2312" w:hAnsi="黑体" w:eastAsia="仿宋_GB2312"/>
          <w:sz w:val="32"/>
          <w:szCs w:val="32"/>
          <w:lang w:eastAsia="zh-CN"/>
        </w:rPr>
        <w:t>九</w:t>
      </w:r>
      <w:r>
        <w:rPr>
          <w:rFonts w:hint="eastAsia" w:ascii="仿宋_GB2312" w:hAnsi="黑体" w:eastAsia="仿宋_GB2312"/>
          <w:sz w:val="32"/>
          <w:szCs w:val="32"/>
        </w:rPr>
        <w:t>条 市商务局根据储备计划，与承储企业签订宁波市菜篮子商品应急储备协议书（另行制定）或委托属地商务主管部门与承储企业签订协议书，协议书应明确双方的权利、义务和责任等事项。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w:t>
      </w:r>
      <w:r>
        <w:rPr>
          <w:rFonts w:hint="eastAsia" w:ascii="仿宋_GB2312" w:hAnsi="黑体" w:eastAsia="仿宋_GB2312"/>
          <w:sz w:val="32"/>
          <w:szCs w:val="32"/>
          <w:lang w:eastAsia="zh-CN"/>
        </w:rPr>
        <w:t>二十</w:t>
      </w:r>
      <w:r>
        <w:rPr>
          <w:rFonts w:hint="eastAsia" w:ascii="仿宋_GB2312" w:hAnsi="黑体" w:eastAsia="仿宋_GB2312"/>
          <w:sz w:val="32"/>
          <w:szCs w:val="32"/>
        </w:rPr>
        <w:t>条 承储企业应及时按照协议要求开展储备工作，建立健全内部各项管理制度，加强承储商品日常管理，落实质量管理和数量监测月报制度，确保账账相符、账实相符，并接受商务、财政主管部门</w:t>
      </w:r>
      <w:r>
        <w:rPr>
          <w:rFonts w:hint="eastAsia" w:ascii="仿宋_GB2312" w:hAnsi="黑体" w:eastAsia="仿宋_GB2312"/>
          <w:sz w:val="32"/>
          <w:szCs w:val="32"/>
          <w:lang w:eastAsia="zh-CN"/>
        </w:rPr>
        <w:t>和</w:t>
      </w:r>
      <w:r>
        <w:rPr>
          <w:rFonts w:hint="eastAsia" w:ascii="仿宋_GB2312" w:hAnsi="华文中宋" w:eastAsia="仿宋_GB2312"/>
          <w:sz w:val="32"/>
          <w:szCs w:val="32"/>
        </w:rPr>
        <w:t>第三方监管单位</w:t>
      </w:r>
      <w:r>
        <w:rPr>
          <w:rFonts w:hint="eastAsia" w:ascii="仿宋_GB2312" w:hAnsi="黑体" w:eastAsia="仿宋_GB2312"/>
          <w:sz w:val="32"/>
          <w:szCs w:val="32"/>
        </w:rPr>
        <w:t>的现场检查。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w:t>
      </w:r>
      <w:r>
        <w:rPr>
          <w:rFonts w:hint="eastAsia" w:ascii="仿宋_GB2312" w:hAnsi="黑体" w:eastAsia="仿宋_GB2312"/>
          <w:sz w:val="32"/>
          <w:szCs w:val="32"/>
          <w:lang w:eastAsia="zh-CN"/>
        </w:rPr>
        <w:t>二十一</w:t>
      </w:r>
      <w:r>
        <w:rPr>
          <w:rFonts w:hint="eastAsia" w:ascii="仿宋_GB2312" w:hAnsi="黑体" w:eastAsia="仿宋_GB2312"/>
          <w:sz w:val="32"/>
          <w:szCs w:val="32"/>
        </w:rPr>
        <w:t>条  承储企业应确保承储商品数量充足，承储商品可参与企业的经营周转，实行动态轮换；承储商品实行经营周转，动态轮换的，应做好动态轮换的台账记录；储备期结束后，储备商品由承储企业自主销售。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第</w:t>
      </w:r>
      <w:r>
        <w:rPr>
          <w:rFonts w:hint="eastAsia" w:ascii="仿宋_GB2312" w:hAnsi="黑体" w:eastAsia="仿宋_GB2312"/>
          <w:sz w:val="32"/>
          <w:szCs w:val="32"/>
          <w:lang w:eastAsia="zh-CN"/>
        </w:rPr>
        <w:t>二十二</w:t>
      </w:r>
      <w:r>
        <w:rPr>
          <w:rFonts w:hint="eastAsia" w:ascii="仿宋_GB2312" w:hAnsi="黑体" w:eastAsia="仿宋_GB2312"/>
          <w:sz w:val="32"/>
          <w:szCs w:val="32"/>
        </w:rPr>
        <w:t>条 当发生自然灾害、公共卫生事件、动物疫情或者其他事件引发市场异常波动，或者出现其他需要动用储备商品的情形时，</w:t>
      </w:r>
      <w:r>
        <w:rPr>
          <w:rFonts w:hint="eastAsia" w:ascii="仿宋_GB2312" w:hAnsi="黑体" w:eastAsia="仿宋_GB2312"/>
          <w:sz w:val="32"/>
          <w:szCs w:val="32"/>
          <w:lang w:eastAsia="zh-CN"/>
        </w:rPr>
        <w:t>经市政府同意后，</w:t>
      </w:r>
      <w:r>
        <w:rPr>
          <w:rFonts w:hint="eastAsia" w:ascii="仿宋_GB2312" w:hAnsi="黑体" w:eastAsia="仿宋_GB2312"/>
          <w:sz w:val="32"/>
          <w:szCs w:val="32"/>
        </w:rPr>
        <w:t>由市商务局向承储企业发出包括储备投放的品种、数量和投放统计等内容的通知，承储企业按照通知要求</w:t>
      </w:r>
      <w:r>
        <w:rPr>
          <w:rFonts w:hint="eastAsia" w:ascii="仿宋_GB2312" w:hAnsi="黑体" w:eastAsia="仿宋_GB2312"/>
          <w:sz w:val="32"/>
          <w:szCs w:val="32"/>
          <w:lang w:eastAsia="zh-CN"/>
        </w:rPr>
        <w:t>组织投放</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第</w:t>
      </w:r>
      <w:r>
        <w:rPr>
          <w:rFonts w:hint="eastAsia" w:ascii="仿宋_GB2312" w:hAnsi="黑体" w:eastAsia="仿宋_GB2312"/>
          <w:sz w:val="32"/>
          <w:szCs w:val="32"/>
          <w:lang w:eastAsia="zh-CN"/>
        </w:rPr>
        <w:t>二十三</w:t>
      </w:r>
      <w:r>
        <w:rPr>
          <w:rFonts w:hint="eastAsia" w:ascii="仿宋_GB2312" w:hAnsi="黑体" w:eastAsia="仿宋_GB2312"/>
          <w:sz w:val="32"/>
          <w:szCs w:val="32"/>
        </w:rPr>
        <w:t>条 市商务局及属地商务主管部门要加强对承储企业的督查。市商务局将委托第三方机构对承储企业的储备经营台账（合同、发票、进出库单等）进行不定期检查，并作为储备任务结束后第三方审计的依据；市及属地商务主管部门将不定期对储备企业承储情况、投放销售情况进行抽查。</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黑体" w:eastAsia="黑体" w:cs="宋体"/>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宋体"/>
          <w:color w:val="333333"/>
          <w:kern w:val="0"/>
          <w:sz w:val="32"/>
          <w:szCs w:val="32"/>
        </w:rPr>
      </w:pPr>
      <w:r>
        <w:rPr>
          <w:rFonts w:hint="eastAsia" w:ascii="黑体" w:hAnsi="黑体" w:eastAsia="黑体" w:cs="宋体"/>
          <w:color w:val="333333"/>
          <w:kern w:val="0"/>
          <w:sz w:val="32"/>
          <w:szCs w:val="32"/>
        </w:rPr>
        <w:t>第七章  资金拨付</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w:t>
      </w:r>
      <w:r>
        <w:rPr>
          <w:rFonts w:hint="eastAsia" w:ascii="仿宋_GB2312" w:hAnsi="黑体" w:eastAsia="仿宋_GB2312"/>
          <w:sz w:val="32"/>
          <w:szCs w:val="32"/>
          <w:lang w:eastAsia="zh-CN"/>
        </w:rPr>
        <w:t>二十四</w:t>
      </w:r>
      <w:r>
        <w:rPr>
          <w:rFonts w:hint="eastAsia" w:ascii="仿宋_GB2312" w:hAnsi="黑体" w:eastAsia="仿宋_GB2312"/>
          <w:sz w:val="32"/>
          <w:szCs w:val="32"/>
        </w:rPr>
        <w:t xml:space="preserve">条 </w:t>
      </w:r>
      <w:r>
        <w:rPr>
          <w:rFonts w:hint="eastAsia" w:ascii="仿宋_GB2312" w:hAnsi="黑体" w:eastAsia="仿宋_GB2312"/>
          <w:sz w:val="32"/>
          <w:szCs w:val="32"/>
          <w:lang w:eastAsia="zh-CN"/>
        </w:rPr>
        <w:t>年度</w:t>
      </w:r>
      <w:r>
        <w:rPr>
          <w:rFonts w:hint="eastAsia" w:ascii="仿宋_GB2312" w:hAnsi="黑体" w:eastAsia="仿宋_GB2312"/>
          <w:sz w:val="32"/>
          <w:szCs w:val="32"/>
        </w:rPr>
        <w:t>储备期满后，根据市商务局、</w:t>
      </w:r>
      <w:r>
        <w:rPr>
          <w:rFonts w:hint="eastAsia" w:ascii="仿宋_GB2312" w:hAnsi="黑体" w:eastAsia="仿宋_GB2312"/>
          <w:sz w:val="32"/>
          <w:szCs w:val="32"/>
          <w:lang w:eastAsia="zh-CN"/>
        </w:rPr>
        <w:t>市</w:t>
      </w:r>
      <w:r>
        <w:rPr>
          <w:rFonts w:hint="eastAsia" w:ascii="仿宋_GB2312" w:hAnsi="黑体" w:eastAsia="仿宋_GB2312"/>
          <w:sz w:val="32"/>
          <w:szCs w:val="32"/>
        </w:rPr>
        <w:t>财政局关于申报菜篮子等重要商品专项资金申报通知要求（另行制定），承储企业按照要求进行资金申报，由区</w:t>
      </w:r>
      <w:r>
        <w:rPr>
          <w:rFonts w:hint="eastAsia" w:ascii="仿宋_GB2312" w:hAnsi="黑体" w:eastAsia="仿宋_GB2312"/>
          <w:sz w:val="32"/>
          <w:szCs w:val="32"/>
          <w:lang w:eastAsia="zh-CN"/>
        </w:rPr>
        <w:t>（</w:t>
      </w:r>
      <w:r>
        <w:rPr>
          <w:rFonts w:hint="eastAsia" w:ascii="仿宋_GB2312" w:hAnsi="黑体" w:eastAsia="仿宋_GB2312"/>
          <w:sz w:val="32"/>
          <w:szCs w:val="32"/>
        </w:rPr>
        <w:t>县</w:t>
      </w:r>
      <w:r>
        <w:rPr>
          <w:rFonts w:hint="eastAsia" w:ascii="仿宋_GB2312" w:hAnsi="黑体" w:eastAsia="仿宋_GB2312"/>
          <w:sz w:val="32"/>
          <w:szCs w:val="32"/>
          <w:lang w:eastAsia="zh-CN"/>
        </w:rPr>
        <w:t>、</w:t>
      </w:r>
      <w:r>
        <w:rPr>
          <w:rFonts w:hint="eastAsia" w:ascii="仿宋_GB2312" w:hAnsi="黑体" w:eastAsia="仿宋_GB2312"/>
          <w:sz w:val="32"/>
          <w:szCs w:val="32"/>
        </w:rPr>
        <w:t>市）商务、财政主管部门根据日常储备监督检查情况进行审核后，上报市商务局和市财政局。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w:t>
      </w:r>
      <w:r>
        <w:rPr>
          <w:rFonts w:hint="eastAsia" w:ascii="仿宋_GB2312" w:hAnsi="黑体" w:eastAsia="仿宋_GB2312"/>
          <w:sz w:val="32"/>
          <w:szCs w:val="32"/>
          <w:lang w:eastAsia="zh-CN"/>
        </w:rPr>
        <w:t>二十五</w:t>
      </w:r>
      <w:r>
        <w:rPr>
          <w:rFonts w:hint="eastAsia" w:ascii="仿宋_GB2312" w:hAnsi="黑体" w:eastAsia="仿宋_GB2312"/>
          <w:sz w:val="32"/>
          <w:szCs w:val="32"/>
        </w:rPr>
        <w:t>条 市商务局委托第三方审计单位，按照商务部门与承储企业的协议约定，对承储企业的各项储备台账进行认真审核，必要时现场查验，确定承储企业的储备履约情况。根据审计</w:t>
      </w:r>
      <w:r>
        <w:rPr>
          <w:rFonts w:hint="eastAsia" w:ascii="仿宋_GB2312" w:hAnsi="黑体" w:eastAsia="仿宋_GB2312"/>
          <w:sz w:val="32"/>
          <w:szCs w:val="32"/>
          <w:lang w:eastAsia="zh-CN"/>
        </w:rPr>
        <w:t>结果</w:t>
      </w:r>
      <w:r>
        <w:rPr>
          <w:rFonts w:hint="eastAsia" w:ascii="仿宋_GB2312" w:hAnsi="黑体" w:eastAsia="仿宋_GB2312"/>
          <w:sz w:val="32"/>
          <w:szCs w:val="32"/>
        </w:rPr>
        <w:t>，经</w:t>
      </w:r>
      <w:r>
        <w:rPr>
          <w:rFonts w:hint="eastAsia" w:ascii="仿宋_GB2312" w:hAnsi="黑体" w:eastAsia="仿宋_GB2312"/>
          <w:sz w:val="32"/>
          <w:szCs w:val="32"/>
          <w:lang w:eastAsia="zh-CN"/>
        </w:rPr>
        <w:t>市商务局政务网</w:t>
      </w:r>
      <w:r>
        <w:rPr>
          <w:rFonts w:hint="eastAsia" w:ascii="仿宋_GB2312" w:hAnsi="黑体" w:eastAsia="仿宋_GB2312"/>
          <w:sz w:val="32"/>
          <w:szCs w:val="32"/>
        </w:rPr>
        <w:t>公示后，由市财政局会同市商务局联合发文下达资金。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第二十六条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有下列情形之一</w:t>
      </w:r>
      <w:r>
        <w:rPr>
          <w:rFonts w:hint="eastAsia" w:ascii="仿宋_GB2312" w:hAnsi="黑体" w:eastAsia="仿宋_GB2312"/>
          <w:sz w:val="32"/>
          <w:szCs w:val="32"/>
          <w:lang w:eastAsia="zh-CN"/>
        </w:rPr>
        <w:t>的</w:t>
      </w:r>
      <w:r>
        <w:rPr>
          <w:rFonts w:hint="eastAsia" w:ascii="仿宋_GB2312" w:hAnsi="黑体" w:eastAsia="仿宋_GB2312"/>
          <w:sz w:val="32"/>
          <w:szCs w:val="32"/>
        </w:rPr>
        <w:t>，取消储备企业的资金拨付。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华文中宋" w:eastAsia="仿宋_GB2312"/>
          <w:sz w:val="32"/>
          <w:szCs w:val="32"/>
        </w:rPr>
      </w:pPr>
      <w:r>
        <w:rPr>
          <w:rFonts w:hint="eastAsia" w:ascii="仿宋_GB2312" w:hAnsi="黑体" w:eastAsia="仿宋_GB2312"/>
          <w:sz w:val="32"/>
          <w:szCs w:val="32"/>
        </w:rPr>
        <w:t>1.</w:t>
      </w:r>
      <w:r>
        <w:rPr>
          <w:rFonts w:hint="eastAsia" w:ascii="仿宋_GB2312" w:hAnsi="华文中宋" w:eastAsia="仿宋_GB2312"/>
          <w:sz w:val="32"/>
          <w:szCs w:val="32"/>
        </w:rPr>
        <w:t>未按规定完成储备任务的；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华文中宋" w:eastAsia="仿宋_GB2312"/>
          <w:sz w:val="32"/>
          <w:szCs w:val="32"/>
        </w:rPr>
        <w:t>2.</w:t>
      </w:r>
      <w:r>
        <w:rPr>
          <w:rFonts w:hint="eastAsia" w:ascii="仿宋_GB2312" w:hAnsi="黑体" w:eastAsia="仿宋_GB2312"/>
          <w:sz w:val="32"/>
          <w:szCs w:val="32"/>
        </w:rPr>
        <w:t>无正当理由拒绝管理单位进行储备检查</w:t>
      </w:r>
      <w:r>
        <w:rPr>
          <w:rFonts w:hint="eastAsia" w:ascii="仿宋_GB2312" w:hAnsi="黑体" w:eastAsia="仿宋_GB2312"/>
          <w:sz w:val="32"/>
          <w:szCs w:val="32"/>
          <w:lang w:eastAsia="zh-CN"/>
        </w:rPr>
        <w:t>的</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3.经检查储备台账不齐全，难以核实协议履行情况的；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华文中宋" w:eastAsia="仿宋_GB2312"/>
          <w:sz w:val="32"/>
          <w:szCs w:val="32"/>
        </w:rPr>
      </w:pPr>
      <w:r>
        <w:rPr>
          <w:rFonts w:hint="eastAsia" w:ascii="仿宋_GB2312" w:hAnsi="黑体" w:eastAsia="仿宋_GB2312"/>
          <w:sz w:val="32"/>
          <w:szCs w:val="32"/>
        </w:rPr>
        <w:t>4.</w:t>
      </w:r>
      <w:r>
        <w:rPr>
          <w:rFonts w:hint="eastAsia" w:ascii="仿宋_GB2312" w:hAnsi="华文中宋" w:eastAsia="仿宋_GB2312"/>
          <w:sz w:val="32"/>
          <w:szCs w:val="32"/>
        </w:rPr>
        <w:t>未按应急投放要求完成储备商品投放任务的。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上述情形不及时整改到位的（不可抗原因除外），</w:t>
      </w:r>
      <w:r>
        <w:rPr>
          <w:rFonts w:hint="eastAsia" w:ascii="仿宋_GB2312" w:hAnsi="黑体" w:eastAsia="仿宋_GB2312"/>
          <w:sz w:val="32"/>
          <w:szCs w:val="32"/>
        </w:rPr>
        <w:t>取消</w:t>
      </w:r>
      <w:r>
        <w:rPr>
          <w:rFonts w:hint="eastAsia" w:ascii="仿宋_GB2312" w:hAnsi="黑体" w:eastAsia="仿宋_GB2312"/>
          <w:sz w:val="32"/>
          <w:szCs w:val="32"/>
          <w:lang w:eastAsia="zh-CN"/>
        </w:rPr>
        <w:t>企业下一轮</w:t>
      </w:r>
      <w:r>
        <w:rPr>
          <w:rFonts w:hint="eastAsia" w:ascii="仿宋_GB2312" w:hAnsi="黑体" w:eastAsia="仿宋_GB2312"/>
          <w:sz w:val="32"/>
          <w:szCs w:val="32"/>
        </w:rPr>
        <w:t>菜篮子商品</w:t>
      </w:r>
      <w:r>
        <w:rPr>
          <w:rFonts w:hint="eastAsia" w:ascii="仿宋_GB2312" w:hAnsi="黑体" w:eastAsia="仿宋_GB2312"/>
          <w:sz w:val="32"/>
          <w:szCs w:val="32"/>
          <w:lang w:eastAsia="zh-CN"/>
        </w:rPr>
        <w:t>储备投标</w:t>
      </w:r>
      <w:r>
        <w:rPr>
          <w:rFonts w:hint="eastAsia" w:ascii="仿宋_GB2312" w:hAnsi="黑体" w:eastAsia="仿宋_GB2312"/>
          <w:sz w:val="32"/>
          <w:szCs w:val="32"/>
        </w:rPr>
        <w:t>资格</w:t>
      </w:r>
      <w:r>
        <w:rPr>
          <w:rFonts w:hint="eastAsia" w:ascii="仿宋_GB2312" w:hAnsi="黑体" w:eastAsia="仿宋_GB2312"/>
          <w:sz w:val="32"/>
          <w:szCs w:val="32"/>
          <w:lang w:eastAsia="zh-CN"/>
        </w:rPr>
        <w:t>，并可</w:t>
      </w:r>
      <w:r>
        <w:rPr>
          <w:rFonts w:hint="eastAsia" w:ascii="仿宋_GB2312" w:hAnsi="黑体" w:eastAsia="仿宋_GB2312"/>
          <w:sz w:val="32"/>
          <w:szCs w:val="32"/>
        </w:rPr>
        <w:t>根据协议约定收取相应的违约金</w:t>
      </w:r>
      <w:r>
        <w:rPr>
          <w:rFonts w:hint="eastAsia" w:ascii="仿宋_GB2312" w:hAnsi="黑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第二十</w:t>
      </w:r>
      <w:r>
        <w:rPr>
          <w:rFonts w:hint="eastAsia" w:ascii="仿宋_GB2312" w:hAnsi="黑体" w:eastAsia="仿宋_GB2312"/>
          <w:sz w:val="32"/>
          <w:szCs w:val="32"/>
          <w:lang w:eastAsia="zh-CN"/>
        </w:rPr>
        <w:t>七</w:t>
      </w:r>
      <w:r>
        <w:rPr>
          <w:rFonts w:hint="eastAsia" w:ascii="仿宋_GB2312" w:hAnsi="黑体" w:eastAsia="仿宋_GB2312"/>
          <w:sz w:val="32"/>
          <w:szCs w:val="32"/>
        </w:rPr>
        <w:t>条 属地商务、财政主管部门收到菜篮子商品应急储备拨付资金通知后，及时通知承储企业申请拨付资金。</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黑体" w:eastAsia="黑体"/>
          <w:sz w:val="32"/>
          <w:szCs w:val="32"/>
        </w:rPr>
      </w:pPr>
      <w:r>
        <w:rPr>
          <w:rFonts w:hint="eastAsia" w:ascii="黑体" w:hAnsi="黑体" w:eastAsia="黑体" w:cs="宋体"/>
          <w:color w:val="333333"/>
          <w:kern w:val="0"/>
          <w:sz w:val="32"/>
          <w:szCs w:val="32"/>
        </w:rPr>
        <w:t>第八章  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第二十八条</w:t>
      </w:r>
      <w:r>
        <w:rPr>
          <w:rFonts w:hint="eastAsia" w:ascii="仿宋_GB2312" w:hAnsi="黑体" w:eastAsia="仿宋_GB2312"/>
          <w:sz w:val="32"/>
          <w:szCs w:val="32"/>
          <w:lang w:val="en-US" w:eastAsia="zh-CN"/>
        </w:rPr>
        <w:t xml:space="preserve"> 各区（县、市）根据实际情况建立冻猪肉和其它菜篮子商品储备。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w:t>
      </w:r>
      <w:r>
        <w:rPr>
          <w:rFonts w:hint="eastAsia" w:ascii="仿宋_GB2312" w:hAnsi="黑体" w:eastAsia="仿宋_GB2312"/>
          <w:sz w:val="32"/>
          <w:szCs w:val="32"/>
          <w:lang w:eastAsia="zh-CN"/>
        </w:rPr>
        <w:t>二十九</w:t>
      </w:r>
      <w:r>
        <w:rPr>
          <w:rFonts w:hint="eastAsia" w:ascii="仿宋_GB2312" w:hAnsi="黑体" w:eastAsia="仿宋_GB2312"/>
          <w:sz w:val="32"/>
          <w:szCs w:val="32"/>
        </w:rPr>
        <w:t>条 本办法由市商务局、市财政局负责解释。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第</w:t>
      </w:r>
      <w:r>
        <w:rPr>
          <w:rFonts w:hint="eastAsia" w:ascii="仿宋_GB2312" w:hAnsi="黑体" w:eastAsia="仿宋_GB2312"/>
          <w:sz w:val="32"/>
          <w:szCs w:val="32"/>
          <w:lang w:eastAsia="zh-CN"/>
        </w:rPr>
        <w:t>三十</w:t>
      </w:r>
      <w:r>
        <w:rPr>
          <w:rFonts w:hint="eastAsia" w:ascii="仿宋_GB2312" w:hAnsi="黑体" w:eastAsia="仿宋_GB2312"/>
          <w:sz w:val="32"/>
          <w:szCs w:val="32"/>
        </w:rPr>
        <w:t>条 本办法自发布之日起实施，有效期限为3年。</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小标宋简体"/>
    <w:panose1 w:val="00000000000000000000"/>
    <w:charset w:val="00"/>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ODJmMTk0NmU4NzVjMDBjZjhkY2I1Zjc5MTY2MjYifQ=="/>
  </w:docVars>
  <w:rsids>
    <w:rsidRoot w:val="F6FBF3F6"/>
    <w:rsid w:val="24867DA7"/>
    <w:rsid w:val="F6FBF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3442</Words>
  <Characters>3532</Characters>
  <Lines>0</Lines>
  <Paragraphs>0</Paragraphs>
  <TotalTime>2</TotalTime>
  <ScaleCrop>false</ScaleCrop>
  <LinksUpToDate>false</LinksUpToDate>
  <CharactersWithSpaces>3587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2023-02-13T15:18:00Z</dcterms:created>
  <dc:creator>user</dc:creator>
  <cp:lastModifiedBy>admin</cp:lastModifiedBy>
  <dcterms:modified xsi:type="dcterms:W3CDTF">2023-02-15T03:01:56Z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4A53DA9317F94C02AAA7F83F7289A39C</vt:lpwstr>
  </property>
</Properties>
</file>