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21BD" w14:textId="77777777" w:rsidR="00041185" w:rsidRDefault="00041185" w:rsidP="00041185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附件1</w:t>
      </w:r>
    </w:p>
    <w:p w14:paraId="1BEA1F76" w14:textId="77777777" w:rsidR="00041185" w:rsidRDefault="00041185" w:rsidP="00041185">
      <w:pPr>
        <w:jc w:val="center"/>
        <w:rPr>
          <w:rFonts w:ascii="创艺简标宋" w:eastAsia="创艺简标宋" w:hAnsi="创艺简标宋" w:cs="创艺简标宋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第3</w:t>
      </w:r>
      <w:r>
        <w:rPr>
          <w:rFonts w:ascii="创艺简标宋" w:eastAsia="创艺简标宋" w:hAnsi="创艺简标宋" w:cs="创艺简标宋"/>
          <w:sz w:val="36"/>
          <w:szCs w:val="36"/>
          <w:lang w:val="en"/>
        </w:rPr>
        <w:t>5</w:t>
      </w:r>
      <w:r>
        <w:rPr>
          <w:rFonts w:ascii="创艺简标宋" w:eastAsia="创艺简标宋" w:hAnsi="创艺简标宋" w:cs="创艺简标宋" w:hint="eastAsia"/>
          <w:sz w:val="36"/>
          <w:szCs w:val="36"/>
        </w:rPr>
        <w:t>届宁波市春节年货展销会参展细则</w:t>
      </w:r>
    </w:p>
    <w:p w14:paraId="7FC5B67F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</w:p>
    <w:p w14:paraId="5EF73506" w14:textId="77777777" w:rsidR="00041185" w:rsidRDefault="00041185" w:rsidP="00041185">
      <w:pPr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一、参展规则</w:t>
      </w:r>
    </w:p>
    <w:p w14:paraId="4CBA1001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（一）参加展销的企业须有企业工商营业执照、食品流通许可证等有关证件；参展商品须明码标价，标准计量；挑选优秀营业员，文明经商，营业员须凭年货展</w:t>
      </w:r>
      <w:proofErr w:type="gramStart"/>
      <w:r>
        <w:rPr>
          <w:rFonts w:ascii="仿宋_GB2312" w:hAnsi="仿宋_GB2312" w:cs="仿宋_GB2312" w:hint="eastAsia"/>
          <w:szCs w:val="32"/>
        </w:rPr>
        <w:t>参展证</w:t>
      </w:r>
      <w:proofErr w:type="gramEnd"/>
      <w:r>
        <w:rPr>
          <w:rFonts w:ascii="仿宋_GB2312" w:hAnsi="仿宋_GB2312" w:cs="仿宋_GB2312" w:hint="eastAsia"/>
          <w:szCs w:val="32"/>
        </w:rPr>
        <w:t>进场。</w:t>
      </w:r>
    </w:p>
    <w:p w14:paraId="1904D4A0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（二）参展企业按文件要求分别填写参展登记表，并随附企业工商营业执照、食品流通许可证等有关证照复印件（加盖企业公章），报年货展办公室审核同意。</w:t>
      </w:r>
    </w:p>
    <w:p w14:paraId="695DC4EE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三）企业展销场地（展位）要服从展会统一安排，并按时进场，准时撤场。未经准许中途不得退场、不得转租展位，如有违反，将予以清退处理，收取的展位保证金将不予退还。参展商品货物出场须凭年货展办公室出场单出场。</w:t>
      </w:r>
    </w:p>
    <w:p w14:paraId="4D58D140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四）进场展销商品必须是蔬菜、肉禽蛋、水产品、豆类制品、腌腊制品、粮油制品、速冻食品、水果、休闲食品、卤制品、套餐盆菜、乳制品、调味品、南北干货、农副产品、菌类食品等“菜篮子”商品和节日副食品。参展商品与申请参展商品相符。各种保健类食品不得进场销售。</w:t>
      </w:r>
    </w:p>
    <w:p w14:paraId="63606894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（五）要严格保证参展商品质量，标准计量，规范包装和标识，严禁假冒伪劣商品进场，各参展单位对销售商品要实行质量、服务承诺，签订承诺书。</w:t>
      </w:r>
      <w:r>
        <w:rPr>
          <w:rFonts w:ascii="仿宋_GB2312" w:hAnsi="仿宋_GB2312" w:cs="仿宋_GB2312"/>
          <w:szCs w:val="32"/>
        </w:rPr>
        <w:t>主办方</w:t>
      </w:r>
      <w:r>
        <w:rPr>
          <w:rFonts w:ascii="仿宋_GB2312" w:hAnsi="仿宋_GB2312" w:cs="仿宋_GB2312" w:hint="eastAsia"/>
          <w:szCs w:val="32"/>
        </w:rPr>
        <w:t>将建立档案，并</w:t>
      </w:r>
      <w:r>
        <w:rPr>
          <w:rFonts w:ascii="仿宋_GB2312" w:hAnsi="仿宋_GB2312" w:cs="仿宋_GB2312" w:hint="eastAsia"/>
          <w:szCs w:val="32"/>
        </w:rPr>
        <w:lastRenderedPageBreak/>
        <w:t>收取参展商品质量和交易秩序保证金。展会期间或者展会结束后，如有消费者反映有关质量、计量等问题的，经核实确属参展商责任的，将按有关规定对参展商进行处理，并给予消费者酌情赔偿。</w:t>
      </w:r>
    </w:p>
    <w:p w14:paraId="0498D7ED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（六）各参展企业要确保展具和展销场地、设施不受损坏，如若损坏须照价赔偿。</w:t>
      </w:r>
    </w:p>
    <w:p w14:paraId="76A0509F" w14:textId="77777777" w:rsidR="00041185" w:rsidRDefault="00041185" w:rsidP="00041185">
      <w:pPr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二、安全管理规定</w:t>
      </w:r>
    </w:p>
    <w:p w14:paraId="7F41E66F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（一）各组团单位指定专人为相应的各展区展位的第一防火责任人，对所在展区展位安全防火工作负全责。如因人为发生火灾或其它原因造成损失，要追究负责人和当事人责任。</w:t>
      </w:r>
    </w:p>
    <w:p w14:paraId="1E322823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（二）展销会场内禁止吸烟，消除火患。废物一律集中堆放，不得乱扔，保持场地清洁。</w:t>
      </w:r>
    </w:p>
    <w:p w14:paraId="053A8B47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（三）妥善保管好展销商品、现金及个人随身物品，共同做好防盗等安全保卫工作，各参展单位汽车、非机动车一律停放到展会指定位置。</w:t>
      </w:r>
    </w:p>
    <w:p w14:paraId="31FDDDFD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四）严格用电管理，各展位不准私接电源，不准使用电饭煲、电茶壶及未经申报的高耗用电器具。为确保展会用电安全，使用冰箱、冷柜、电炉等高耗电设施须经展会登记批准，铺设专线，每条专线费用200元由参展单位承担。</w:t>
      </w:r>
    </w:p>
    <w:p w14:paraId="7339F96A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（五）经年货展办公室审核后同意参展的单位（企业），必须签订参展合约和商品质量安全和交易秩序承诺书，并切</w:t>
      </w:r>
      <w:r>
        <w:rPr>
          <w:rFonts w:ascii="仿宋_GB2312" w:hAnsi="仿宋_GB2312" w:cs="仿宋_GB2312" w:hint="eastAsia"/>
          <w:szCs w:val="32"/>
        </w:rPr>
        <w:lastRenderedPageBreak/>
        <w:t>实履行好合约和承诺。</w:t>
      </w:r>
    </w:p>
    <w:p w14:paraId="122254CB" w14:textId="77777777" w:rsidR="00041185" w:rsidRDefault="00041185" w:rsidP="00041185">
      <w:pPr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三、缴款办法和证件办理</w:t>
      </w:r>
    </w:p>
    <w:p w14:paraId="4A1B97D5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（一）缴款办法。</w:t>
      </w:r>
      <w:r>
        <w:rPr>
          <w:rFonts w:ascii="仿宋_GB2312" w:hAnsi="仿宋_GB2312" w:cs="仿宋_GB2312" w:hint="eastAsia"/>
          <w:szCs w:val="32"/>
        </w:rPr>
        <w:t>各参展申报单位（企业），经审核同意后，向</w:t>
      </w:r>
      <w:proofErr w:type="gramStart"/>
      <w:r>
        <w:rPr>
          <w:rFonts w:ascii="仿宋_GB2312" w:hAnsi="仿宋_GB2312" w:cs="仿宋_GB2312" w:hint="eastAsia"/>
          <w:szCs w:val="32"/>
        </w:rPr>
        <w:t>浙江宁旅国际</w:t>
      </w:r>
      <w:proofErr w:type="gramEnd"/>
      <w:r>
        <w:rPr>
          <w:rFonts w:ascii="仿宋_GB2312" w:hAnsi="仿宋_GB2312" w:cs="仿宋_GB2312" w:hint="eastAsia"/>
          <w:szCs w:val="32"/>
        </w:rPr>
        <w:t>展览有限公司缴纳展位费（普通标准展位：4000元/</w:t>
      </w:r>
      <w:proofErr w:type="gramStart"/>
      <w:r>
        <w:rPr>
          <w:rFonts w:ascii="仿宋_GB2312" w:hAnsi="仿宋_GB2312" w:cs="仿宋_GB2312" w:hint="eastAsia"/>
          <w:szCs w:val="32"/>
        </w:rPr>
        <w:t>个</w:t>
      </w:r>
      <w:proofErr w:type="gramEnd"/>
      <w:r>
        <w:rPr>
          <w:rFonts w:ascii="仿宋_GB2312" w:hAnsi="仿宋_GB2312" w:cs="仿宋_GB2312" w:hint="eastAsia"/>
          <w:szCs w:val="32"/>
        </w:rPr>
        <w:t>；副通道的双开口展位：4500元/</w:t>
      </w:r>
      <w:proofErr w:type="gramStart"/>
      <w:r>
        <w:rPr>
          <w:rFonts w:ascii="仿宋_GB2312" w:hAnsi="仿宋_GB2312" w:cs="仿宋_GB2312" w:hint="eastAsia"/>
          <w:szCs w:val="32"/>
        </w:rPr>
        <w:t>个</w:t>
      </w:r>
      <w:proofErr w:type="gramEnd"/>
      <w:r>
        <w:rPr>
          <w:rFonts w:ascii="仿宋_GB2312" w:hAnsi="仿宋_GB2312" w:cs="仿宋_GB2312" w:hint="eastAsia"/>
          <w:szCs w:val="32"/>
        </w:rPr>
        <w:t>；主通道的双开口展位：5000元/</w:t>
      </w:r>
      <w:proofErr w:type="gramStart"/>
      <w:r>
        <w:rPr>
          <w:rFonts w:ascii="仿宋_GB2312" w:hAnsi="仿宋_GB2312" w:cs="仿宋_GB2312" w:hint="eastAsia"/>
          <w:szCs w:val="32"/>
        </w:rPr>
        <w:t>个</w:t>
      </w:r>
      <w:proofErr w:type="gramEnd"/>
      <w:r>
        <w:rPr>
          <w:rFonts w:ascii="仿宋_GB2312" w:hAnsi="仿宋_GB2312" w:cs="仿宋_GB2312" w:hint="eastAsia"/>
          <w:szCs w:val="32"/>
        </w:rPr>
        <w:t>、主通道的单开口展位：4500元/</w:t>
      </w:r>
      <w:proofErr w:type="gramStart"/>
      <w:r>
        <w:rPr>
          <w:rFonts w:ascii="仿宋_GB2312" w:hAnsi="仿宋_GB2312" w:cs="仿宋_GB2312" w:hint="eastAsia"/>
          <w:szCs w:val="32"/>
        </w:rPr>
        <w:t>个</w:t>
      </w:r>
      <w:proofErr w:type="gramEnd"/>
      <w:r>
        <w:rPr>
          <w:rFonts w:ascii="仿宋_GB2312" w:hAnsi="仿宋_GB2312" w:cs="仿宋_GB2312" w:hint="eastAsia"/>
          <w:szCs w:val="32"/>
        </w:rPr>
        <w:t>）。参展企业另须缴纳展位商品质量和交易秩序保证金（每个展位1500元，其中梭子蟹销售展位每个收取3000元），如无商品质量、交易秩序、安全等问题的，在202</w:t>
      </w:r>
      <w:r>
        <w:rPr>
          <w:rFonts w:ascii="仿宋_GB2312" w:hAnsi="仿宋_GB2312" w:cs="仿宋_GB2312"/>
          <w:szCs w:val="32"/>
          <w:lang w:val="en"/>
        </w:rPr>
        <w:t>5</w:t>
      </w:r>
      <w:r>
        <w:rPr>
          <w:rFonts w:ascii="仿宋_GB2312" w:hAnsi="仿宋_GB2312" w:cs="仿宋_GB2312" w:hint="eastAsia"/>
          <w:szCs w:val="32"/>
        </w:rPr>
        <w:t>年4月24日后予以返还。</w:t>
      </w:r>
    </w:p>
    <w:p w14:paraId="1F9CA70A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（二）证件办理</w:t>
      </w:r>
      <w:r>
        <w:rPr>
          <w:rFonts w:ascii="仿宋_GB2312" w:hAnsi="仿宋_GB2312" w:cs="仿宋_GB2312" w:hint="eastAsia"/>
          <w:szCs w:val="32"/>
        </w:rPr>
        <w:t>。参展企业在展会期间进出展馆和展销营业时使用，一个展位配3个参展证。</w:t>
      </w:r>
    </w:p>
    <w:p w14:paraId="57C0EA3F" w14:textId="77777777" w:rsidR="00041185" w:rsidRDefault="00041185" w:rsidP="00041185">
      <w:pPr>
        <w:ind w:firstLineChars="200" w:firstLine="640"/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（三）缴费、办证地点、时间</w:t>
      </w:r>
      <w:r>
        <w:rPr>
          <w:rFonts w:ascii="仿宋_GB2312" w:hAnsi="仿宋_GB2312" w:cs="仿宋_GB2312" w:hint="eastAsia"/>
          <w:szCs w:val="32"/>
        </w:rPr>
        <w:t>。</w:t>
      </w:r>
    </w:p>
    <w:p w14:paraId="1EE754E5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地点：宁波国际会展中心1号馆正门西侧现场办。</w:t>
      </w:r>
    </w:p>
    <w:p w14:paraId="2BB09F26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时间：202</w:t>
      </w:r>
      <w:r>
        <w:rPr>
          <w:rFonts w:ascii="仿宋_GB2312" w:hAnsi="仿宋_GB2312" w:cs="仿宋_GB2312"/>
          <w:szCs w:val="32"/>
          <w:lang w:val="en"/>
        </w:rPr>
        <w:t>4</w:t>
      </w:r>
      <w:r>
        <w:rPr>
          <w:rFonts w:ascii="仿宋_GB2312" w:hAnsi="仿宋_GB2312" w:cs="仿宋_GB2312" w:hint="eastAsia"/>
          <w:szCs w:val="32"/>
        </w:rPr>
        <w:t>年12月23日-24日，上午9:00—下午15:30。</w:t>
      </w:r>
    </w:p>
    <w:p w14:paraId="31D632FF" w14:textId="77777777" w:rsidR="00041185" w:rsidRDefault="00041185" w:rsidP="00041185">
      <w:pPr>
        <w:ind w:firstLineChars="200" w:firstLine="64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四、展销时间</w:t>
      </w:r>
    </w:p>
    <w:p w14:paraId="016F3157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（一）参展企业布展进货时间：</w:t>
      </w:r>
      <w:r>
        <w:rPr>
          <w:rFonts w:ascii="仿宋_GB2312" w:hAnsi="仿宋_GB2312" w:cs="仿宋_GB2312" w:hint="eastAsia"/>
          <w:szCs w:val="32"/>
        </w:rPr>
        <w:t>特装布展202</w:t>
      </w:r>
      <w:r>
        <w:rPr>
          <w:rFonts w:ascii="仿宋_GB2312" w:hAnsi="仿宋_GB2312" w:cs="仿宋_GB2312"/>
          <w:szCs w:val="32"/>
          <w:lang w:val="en"/>
        </w:rPr>
        <w:t>5</w:t>
      </w:r>
      <w:r>
        <w:rPr>
          <w:rFonts w:ascii="仿宋_GB2312" w:hAnsi="仿宋_GB2312" w:cs="仿宋_GB2312" w:hint="eastAsia"/>
          <w:szCs w:val="32"/>
        </w:rPr>
        <w:t>年1月</w:t>
      </w:r>
      <w:r>
        <w:rPr>
          <w:rFonts w:ascii="仿宋_GB2312" w:hAnsi="仿宋_GB2312" w:cs="仿宋_GB2312"/>
          <w:szCs w:val="32"/>
          <w:lang w:val="en"/>
        </w:rPr>
        <w:t>15</w:t>
      </w:r>
      <w:r>
        <w:rPr>
          <w:rFonts w:ascii="仿宋_GB2312" w:hAnsi="仿宋_GB2312" w:cs="仿宋_GB2312" w:hint="eastAsia"/>
          <w:szCs w:val="32"/>
        </w:rPr>
        <w:t>日-</w:t>
      </w:r>
      <w:r>
        <w:rPr>
          <w:rFonts w:ascii="仿宋_GB2312" w:hAnsi="仿宋_GB2312" w:cs="仿宋_GB2312"/>
          <w:szCs w:val="32"/>
          <w:lang w:val="en"/>
        </w:rPr>
        <w:t>16</w:t>
      </w:r>
      <w:r>
        <w:rPr>
          <w:rFonts w:ascii="仿宋_GB2312" w:hAnsi="仿宋_GB2312" w:cs="仿宋_GB2312" w:hint="eastAsia"/>
          <w:szCs w:val="32"/>
        </w:rPr>
        <w:t>日，8:30—17:00。其他参展企业布展进货为1月</w:t>
      </w:r>
      <w:r>
        <w:rPr>
          <w:rFonts w:ascii="仿宋_GB2312" w:hAnsi="仿宋_GB2312" w:cs="仿宋_GB2312"/>
          <w:szCs w:val="32"/>
          <w:lang w:val="en"/>
        </w:rPr>
        <w:t>16</w:t>
      </w:r>
      <w:r>
        <w:rPr>
          <w:rFonts w:ascii="仿宋_GB2312" w:hAnsi="仿宋_GB2312" w:cs="仿宋_GB2312" w:hint="eastAsia"/>
          <w:szCs w:val="32"/>
        </w:rPr>
        <w:t>日，8:30—17:00。</w:t>
      </w:r>
    </w:p>
    <w:p w14:paraId="21C47BC6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（二）展销营业时间：</w:t>
      </w:r>
      <w:r>
        <w:rPr>
          <w:rFonts w:ascii="仿宋_GB2312" w:hAnsi="仿宋_GB2312" w:cs="仿宋_GB2312" w:hint="eastAsia"/>
          <w:szCs w:val="32"/>
        </w:rPr>
        <w:t>202</w:t>
      </w:r>
      <w:r>
        <w:rPr>
          <w:rFonts w:ascii="仿宋_GB2312" w:hAnsi="仿宋_GB2312" w:cs="仿宋_GB2312"/>
          <w:szCs w:val="32"/>
          <w:lang w:val="en"/>
        </w:rPr>
        <w:t>5</w:t>
      </w:r>
      <w:r>
        <w:rPr>
          <w:rFonts w:ascii="仿宋_GB2312" w:hAnsi="仿宋_GB2312" w:cs="仿宋_GB2312" w:hint="eastAsia"/>
          <w:szCs w:val="32"/>
        </w:rPr>
        <w:t>年1月</w:t>
      </w:r>
      <w:r>
        <w:rPr>
          <w:rFonts w:ascii="仿宋_GB2312" w:hAnsi="仿宋_GB2312" w:cs="仿宋_GB2312"/>
          <w:szCs w:val="32"/>
          <w:lang w:val="en"/>
        </w:rPr>
        <w:t>17</w:t>
      </w:r>
      <w:r>
        <w:rPr>
          <w:rFonts w:ascii="仿宋_GB2312" w:hAnsi="仿宋_GB2312" w:cs="仿宋_GB2312" w:hint="eastAsia"/>
          <w:szCs w:val="32"/>
        </w:rPr>
        <w:t>日至</w:t>
      </w:r>
      <w:r>
        <w:rPr>
          <w:rFonts w:ascii="仿宋_GB2312" w:hAnsi="仿宋_GB2312" w:cs="仿宋_GB2312"/>
          <w:szCs w:val="32"/>
          <w:lang w:val="en"/>
        </w:rPr>
        <w:t>1</w:t>
      </w:r>
      <w:r>
        <w:rPr>
          <w:rFonts w:ascii="仿宋_GB2312" w:hAnsi="仿宋_GB2312" w:cs="仿宋_GB2312" w:hint="eastAsia"/>
          <w:szCs w:val="32"/>
        </w:rPr>
        <w:t>月</w:t>
      </w:r>
      <w:r>
        <w:rPr>
          <w:rFonts w:ascii="仿宋_GB2312" w:hAnsi="仿宋_GB2312" w:cs="仿宋_GB2312"/>
          <w:szCs w:val="32"/>
          <w:lang w:val="en"/>
        </w:rPr>
        <w:t>2</w:t>
      </w:r>
      <w:r>
        <w:rPr>
          <w:rFonts w:ascii="仿宋_GB2312" w:hAnsi="仿宋_GB2312" w:cs="仿宋_GB2312" w:hint="eastAsia"/>
          <w:szCs w:val="32"/>
        </w:rPr>
        <w:t>4日，每天8:00—16:30。</w:t>
      </w:r>
    </w:p>
    <w:p w14:paraId="09CD1202" w14:textId="77777777" w:rsidR="00041185" w:rsidRDefault="00041185" w:rsidP="00041185">
      <w:pPr>
        <w:ind w:firstLineChars="200" w:firstLine="640"/>
        <w:rPr>
          <w:rFonts w:ascii="方正楷体_GBK" w:eastAsia="方正楷体_GBK" w:hAnsi="方正楷体_GBK" w:cs="方正楷体_GBK"/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lastRenderedPageBreak/>
        <w:t>（三）展会期间商品补货时间：</w:t>
      </w:r>
    </w:p>
    <w:p w14:paraId="1B3882C0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6:00—7:15，2号馆与会议楼货口</w:t>
      </w:r>
    </w:p>
    <w:p w14:paraId="61FCBB6E" w14:textId="77777777" w:rsidR="00041185" w:rsidRDefault="00041185" w:rsidP="00041185">
      <w:pPr>
        <w:ind w:firstLineChars="200" w:firstLine="640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6:00—16:00，4、5号馆外（北）冷</w:t>
      </w:r>
      <w:proofErr w:type="gramStart"/>
      <w:r>
        <w:rPr>
          <w:rFonts w:ascii="仿宋_GB2312" w:hAnsi="仿宋_GB2312" w:cs="仿宋_GB2312" w:hint="eastAsia"/>
          <w:szCs w:val="32"/>
        </w:rPr>
        <w:t>链食品</w:t>
      </w:r>
      <w:proofErr w:type="gramEnd"/>
      <w:r>
        <w:rPr>
          <w:rFonts w:ascii="仿宋_GB2312" w:hAnsi="仿宋_GB2312" w:cs="仿宋_GB2312" w:hint="eastAsia"/>
          <w:szCs w:val="32"/>
        </w:rPr>
        <w:t>专用通道</w:t>
      </w:r>
    </w:p>
    <w:p w14:paraId="37AF4B95" w14:textId="77777777" w:rsidR="00041185" w:rsidRDefault="00041185" w:rsidP="00041185">
      <w:pPr>
        <w:ind w:firstLineChars="200" w:firstLine="640"/>
      </w:pPr>
      <w:r>
        <w:rPr>
          <w:rFonts w:ascii="仿宋_GB2312" w:hAnsi="仿宋_GB2312" w:cs="仿宋_GB2312" w:hint="eastAsia"/>
          <w:szCs w:val="32"/>
        </w:rPr>
        <w:t>6:00—16:00，除冷</w:t>
      </w:r>
      <w:proofErr w:type="gramStart"/>
      <w:r>
        <w:rPr>
          <w:rFonts w:ascii="仿宋_GB2312" w:hAnsi="仿宋_GB2312" w:cs="仿宋_GB2312" w:hint="eastAsia"/>
          <w:szCs w:val="32"/>
        </w:rPr>
        <w:t>链食品</w:t>
      </w:r>
      <w:proofErr w:type="gramEnd"/>
      <w:r>
        <w:rPr>
          <w:rFonts w:ascii="仿宋_GB2312" w:hAnsi="仿宋_GB2312" w:cs="仿宋_GB2312" w:hint="eastAsia"/>
          <w:szCs w:val="32"/>
        </w:rPr>
        <w:t>外其它食品补货3号馆外东货口</w:t>
      </w:r>
    </w:p>
    <w:p w14:paraId="4256EB99" w14:textId="7CFB1CC9" w:rsidR="00041185" w:rsidRDefault="00041185" w:rsidP="00041185"/>
    <w:sectPr w:rsidR="00041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Yu Gothic"/>
    <w:charset w:val="80"/>
    <w:family w:val="auto"/>
    <w:pitch w:val="default"/>
    <w:sig w:usb0="00000000" w:usb1="00000000" w:usb2="00000016" w:usb3="00000000" w:csb0="40020001" w:csb1="C0D6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185"/>
    <w:rsid w:val="0004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71033"/>
  <w15:chartTrackingRefBased/>
  <w15:docId w15:val="{8E79286D-0B59-4EAD-96A1-89D37B05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04118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11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185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俊晔</dc:creator>
  <cp:keywords/>
  <dc:description/>
  <cp:lastModifiedBy>朱 俊晔</cp:lastModifiedBy>
  <cp:revision>1</cp:revision>
  <dcterms:created xsi:type="dcterms:W3CDTF">2024-12-09T07:48:00Z</dcterms:created>
  <dcterms:modified xsi:type="dcterms:W3CDTF">2024-12-09T07:51:00Z</dcterms:modified>
</cp:coreProperties>
</file>