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772E" w14:textId="77777777" w:rsidR="0035710E" w:rsidRDefault="0035710E" w:rsidP="0035710E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附件4</w:t>
      </w:r>
    </w:p>
    <w:p w14:paraId="4C580670" w14:textId="77777777" w:rsidR="0035710E" w:rsidRDefault="0035710E" w:rsidP="0035710E">
      <w:pPr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第3</w:t>
      </w:r>
      <w:r>
        <w:rPr>
          <w:rFonts w:ascii="创艺简标宋" w:eastAsia="创艺简标宋" w:hAnsi="创艺简标宋" w:cs="创艺简标宋"/>
          <w:sz w:val="36"/>
          <w:szCs w:val="36"/>
          <w:lang w:val="en"/>
        </w:rPr>
        <w:t>5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届宁波市春节年货展销会参展商品</w:t>
      </w:r>
    </w:p>
    <w:p w14:paraId="67FBD1A6" w14:textId="77777777" w:rsidR="0035710E" w:rsidRDefault="0035710E" w:rsidP="0035710E">
      <w:pPr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质量安全和交易秩序承诺书</w:t>
      </w:r>
    </w:p>
    <w:p w14:paraId="42A6BAC6" w14:textId="77777777" w:rsidR="0035710E" w:rsidRDefault="0035710E" w:rsidP="0035710E">
      <w:pPr>
        <w:ind w:firstLineChars="200" w:firstLine="632"/>
        <w:rPr>
          <w:rFonts w:ascii="仿宋_GB2312" w:hAnsi="仿宋_GB2312" w:cs="仿宋_GB2312"/>
          <w:szCs w:val="32"/>
        </w:rPr>
      </w:pPr>
    </w:p>
    <w:p w14:paraId="1158263C" w14:textId="77777777" w:rsidR="0035710E" w:rsidRDefault="0035710E" w:rsidP="0035710E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本单位自愿参加年货展销会，为保证年货展销会展销商品质量和展销活动的安全，本单位特对参展商品质量安全和交易秩序承诺如下：</w:t>
      </w:r>
    </w:p>
    <w:p w14:paraId="7DBF7946" w14:textId="77777777" w:rsidR="0035710E" w:rsidRDefault="0035710E" w:rsidP="0035710E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1．严格遵守年货展销会的参展规则，服从现场管理，维护展销秩序，保证商品质量安全。如有违反，愿接受清退参展展位和保证金不予退还的处理。</w:t>
      </w:r>
    </w:p>
    <w:p w14:paraId="359C7C73" w14:textId="77777777" w:rsidR="0035710E" w:rsidRDefault="0035710E" w:rsidP="0035710E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2．严格遵守《中华人民共和国产品质量法》、《食品安全法》、《消费者权益保护法》《国务院关于加强食品等产品安全监督管理的特别规定》、《流通环节食品安全监督管理办法》等法律、法规所规定的责任和义务，依法承担相应的参展商品的安全责任，主动接受政府职能部门的监管和社会的监督。</w:t>
      </w:r>
    </w:p>
    <w:p w14:paraId="4F5F11BB" w14:textId="77777777" w:rsidR="0035710E" w:rsidRDefault="0035710E" w:rsidP="0035710E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3．参展商品经检验合格后才能进场销售，并提供商品来源的票证。不销售不合格的、过期的、变质的商品。不伪造或者冒用他人厂名厂址和质量标志。产品标识符合相关法律、法规和标准的规定。鲜蟹、</w:t>
      </w:r>
      <w:proofErr w:type="gramStart"/>
      <w:r>
        <w:rPr>
          <w:rFonts w:ascii="仿宋_GB2312" w:hAnsi="仿宋_GB2312" w:cs="仿宋_GB2312" w:hint="eastAsia"/>
          <w:szCs w:val="32"/>
        </w:rPr>
        <w:t>咸蟹等</w:t>
      </w:r>
      <w:proofErr w:type="gramEnd"/>
      <w:r>
        <w:rPr>
          <w:rFonts w:ascii="仿宋_GB2312" w:hAnsi="仿宋_GB2312" w:cs="仿宋_GB2312" w:hint="eastAsia"/>
          <w:szCs w:val="32"/>
        </w:rPr>
        <w:t>参展商品</w:t>
      </w:r>
      <w:proofErr w:type="gramStart"/>
      <w:r>
        <w:rPr>
          <w:rFonts w:ascii="仿宋_GB2312" w:hAnsi="仿宋_GB2312" w:cs="仿宋_GB2312" w:hint="eastAsia"/>
          <w:szCs w:val="32"/>
        </w:rPr>
        <w:t>不</w:t>
      </w:r>
      <w:proofErr w:type="gramEnd"/>
      <w:r>
        <w:rPr>
          <w:rFonts w:ascii="仿宋_GB2312" w:hAnsi="仿宋_GB2312" w:cs="仿宋_GB2312" w:hint="eastAsia"/>
          <w:szCs w:val="32"/>
        </w:rPr>
        <w:t>掺杂掺假和以次充好，统一按年货</w:t>
      </w:r>
      <w:proofErr w:type="gramStart"/>
      <w:r>
        <w:rPr>
          <w:rFonts w:ascii="仿宋_GB2312" w:hAnsi="仿宋_GB2312" w:cs="仿宋_GB2312" w:hint="eastAsia"/>
          <w:szCs w:val="32"/>
        </w:rPr>
        <w:t>展要求</w:t>
      </w:r>
      <w:proofErr w:type="gramEnd"/>
      <w:r>
        <w:rPr>
          <w:rFonts w:ascii="仿宋_GB2312" w:hAnsi="仿宋_GB2312" w:cs="仿宋_GB2312" w:hint="eastAsia"/>
          <w:szCs w:val="32"/>
        </w:rPr>
        <w:t>设置的区域内集中销售，</w:t>
      </w:r>
      <w:proofErr w:type="gramStart"/>
      <w:r>
        <w:rPr>
          <w:rFonts w:ascii="仿宋_GB2312" w:hAnsi="仿宋_GB2312" w:cs="仿宋_GB2312" w:hint="eastAsia"/>
          <w:szCs w:val="32"/>
        </w:rPr>
        <w:t>不</w:t>
      </w:r>
      <w:proofErr w:type="gramEnd"/>
      <w:r>
        <w:rPr>
          <w:rFonts w:ascii="仿宋_GB2312" w:hAnsi="仿宋_GB2312" w:cs="仿宋_GB2312" w:hint="eastAsia"/>
          <w:szCs w:val="32"/>
        </w:rPr>
        <w:t>误导消费者。</w:t>
      </w:r>
    </w:p>
    <w:p w14:paraId="0D38177E" w14:textId="77777777" w:rsidR="0035710E" w:rsidRDefault="0035710E" w:rsidP="0035710E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lastRenderedPageBreak/>
        <w:t>4．参展商品明码标价，标准计量(须使用法定计量检定机构检定合格的计量器具)。定量包装食品的净含量应当符合《定量包装商品计量监督规定》的要求。</w:t>
      </w:r>
    </w:p>
    <w:p w14:paraId="3BE9E71C" w14:textId="77777777" w:rsidR="0035710E" w:rsidRDefault="0035710E" w:rsidP="0035710E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5．如顾客反映有关销售的商品有质量、计量等违规问题，经核实确属本单位责任的，按有关规定接受处理，并按规定给予顾客赔偿。销售的商品对人体安全造成危害的，依法承担民事、刑事责任。</w:t>
      </w:r>
    </w:p>
    <w:p w14:paraId="1753E8B4" w14:textId="77777777" w:rsidR="0035710E" w:rsidRDefault="0035710E" w:rsidP="0035710E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6．保持展销展位整齐、清洁、不扩摊、不拼摊、不在通道上乱搭乱堆，</w:t>
      </w:r>
      <w:proofErr w:type="gramStart"/>
      <w:r>
        <w:rPr>
          <w:rFonts w:ascii="仿宋_GB2312" w:hAnsi="仿宋_GB2312" w:cs="仿宋_GB2312" w:hint="eastAsia"/>
          <w:szCs w:val="32"/>
        </w:rPr>
        <w:t>不</w:t>
      </w:r>
      <w:proofErr w:type="gramEnd"/>
      <w:r>
        <w:rPr>
          <w:rFonts w:ascii="仿宋_GB2312" w:hAnsi="仿宋_GB2312" w:cs="仿宋_GB2312" w:hint="eastAsia"/>
          <w:szCs w:val="32"/>
        </w:rPr>
        <w:t>私自转让、调换展位。不乱扔包装袋、包装带等杂物。</w:t>
      </w:r>
    </w:p>
    <w:p w14:paraId="0912F877" w14:textId="77777777" w:rsidR="0035710E" w:rsidRDefault="0035710E" w:rsidP="0035710E">
      <w:pPr>
        <w:ind w:firstLineChars="200" w:firstLine="632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7．不私接电源、不使用电饭煲、电茶壶及未经申报的其他高耗用电器具、不抽烟，保护展位设施，如有损坏照价赔偿。</w:t>
      </w:r>
    </w:p>
    <w:p w14:paraId="37D2B41D" w14:textId="77777777" w:rsidR="0035710E" w:rsidRDefault="0035710E" w:rsidP="0035710E">
      <w:pPr>
        <w:ind w:firstLineChars="300" w:firstLine="94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联系人（身份证号）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                </w:t>
      </w:r>
      <w:r>
        <w:rPr>
          <w:rFonts w:ascii="仿宋_GB2312" w:hAnsi="仿宋_GB2312" w:cs="仿宋_GB2312" w:hint="eastAsia"/>
          <w:szCs w:val="32"/>
        </w:rPr>
        <w:t xml:space="preserve"> </w:t>
      </w:r>
    </w:p>
    <w:p w14:paraId="29548FEF" w14:textId="77777777" w:rsidR="0035710E" w:rsidRDefault="0035710E" w:rsidP="0035710E">
      <w:pPr>
        <w:ind w:firstLineChars="300" w:firstLine="948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（签名）</w:t>
      </w:r>
      <w:r>
        <w:rPr>
          <w:rFonts w:ascii="仿宋_GB2312" w:hAnsi="仿宋_GB2312" w:cs="仿宋_GB2312" w:hint="eastAsia"/>
          <w:szCs w:val="32"/>
          <w:u w:val="single"/>
        </w:rPr>
        <w:t xml:space="preserve">                 </w:t>
      </w:r>
      <w:r>
        <w:rPr>
          <w:rFonts w:ascii="仿宋_GB2312" w:hAnsi="仿宋_GB2312" w:cs="仿宋_GB2312" w:hint="eastAsia"/>
          <w:szCs w:val="32"/>
        </w:rPr>
        <w:t xml:space="preserve">                               </w:t>
      </w:r>
    </w:p>
    <w:p w14:paraId="2C227DAC" w14:textId="77777777" w:rsidR="0035710E" w:rsidRDefault="0035710E" w:rsidP="0035710E">
      <w:pPr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</w:t>
      </w:r>
    </w:p>
    <w:p w14:paraId="423BEBA7" w14:textId="77777777" w:rsidR="0035710E" w:rsidRDefault="0035710E" w:rsidP="0035710E">
      <w:pPr>
        <w:jc w:val="center"/>
        <w:rPr>
          <w:rFonts w:ascii="仿宋_GB2312" w:hAnsi="仿宋_GB2312" w:cs="仿宋_GB2312"/>
          <w:szCs w:val="32"/>
        </w:rPr>
      </w:pPr>
    </w:p>
    <w:p w14:paraId="0FCC3A0A" w14:textId="77777777" w:rsidR="0035710E" w:rsidRDefault="0035710E" w:rsidP="0035710E">
      <w:pPr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                            参展单位（盖章）</w:t>
      </w:r>
    </w:p>
    <w:p w14:paraId="28DB5957" w14:textId="553C9606" w:rsidR="0035710E" w:rsidRDefault="0035710E" w:rsidP="0035710E">
      <w:pPr>
        <w:jc w:val="center"/>
        <w:rPr>
          <w:rFonts w:ascii="仿宋_GB2312" w:hAnsi="仿宋" w:cs="宋体"/>
          <w:kern w:val="0"/>
          <w:lang w:val="en"/>
        </w:rPr>
        <w:sectPr w:rsidR="0035710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984" w:left="1588" w:header="851" w:footer="1134" w:gutter="0"/>
          <w:pgNumType w:fmt="numberInDash"/>
          <w:cols w:space="720"/>
          <w:docGrid w:type="linesAndChars" w:linePitch="579" w:charSpace="-849"/>
        </w:sectPr>
      </w:pPr>
      <w:r>
        <w:rPr>
          <w:rFonts w:ascii="仿宋_GB2312" w:hAnsi="仿宋_GB2312" w:cs="仿宋_GB2312" w:hint="eastAsia"/>
          <w:szCs w:val="32"/>
        </w:rPr>
        <w:t xml:space="preserve">                                20</w:t>
      </w:r>
      <w:r>
        <w:rPr>
          <w:rFonts w:ascii="仿宋_GB2312" w:hAnsi="仿宋_GB2312" w:cs="仿宋_GB2312"/>
          <w:szCs w:val="32"/>
          <w:lang w:val="en"/>
        </w:rPr>
        <w:t>25</w:t>
      </w:r>
      <w:r>
        <w:rPr>
          <w:rFonts w:ascii="仿宋_GB2312" w:hAnsi="仿宋_GB2312" w:cs="仿宋_GB2312" w:hint="eastAsia"/>
          <w:szCs w:val="32"/>
        </w:rPr>
        <w:t xml:space="preserve">年  月 </w:t>
      </w:r>
    </w:p>
    <w:p w14:paraId="2032F586" w14:textId="77777777" w:rsidR="0035710E" w:rsidRPr="0035710E" w:rsidRDefault="0035710E" w:rsidP="0035710E">
      <w:pPr>
        <w:rPr>
          <w:rFonts w:hint="eastAsia"/>
          <w:lang w:val="en"/>
        </w:rPr>
      </w:pPr>
    </w:p>
    <w:sectPr w:rsidR="0035710E" w:rsidRPr="00357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E624" w14:textId="77777777" w:rsidR="00195ADB" w:rsidRDefault="00195ADB" w:rsidP="0035710E">
      <w:r>
        <w:separator/>
      </w:r>
    </w:p>
  </w:endnote>
  <w:endnote w:type="continuationSeparator" w:id="0">
    <w:p w14:paraId="20C718B0" w14:textId="77777777" w:rsidR="00195ADB" w:rsidRDefault="00195ADB" w:rsidP="0035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Yu Gothic"/>
    <w:charset w:val="80"/>
    <w:family w:val="auto"/>
    <w:pitch w:val="default"/>
    <w:sig w:usb0="00000000" w:usb1="00000000" w:usb2="00000016" w:usb3="00000000" w:csb0="40020001" w:csb1="C0D6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0BE6" w14:textId="77777777" w:rsidR="0029573A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03493B31" w14:textId="77777777" w:rsidR="0029573A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2E1F" w14:textId="48912DF8" w:rsidR="0029573A" w:rsidRPr="0035710E" w:rsidRDefault="00000000" w:rsidP="0035710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AF96D" w14:textId="77777777" w:rsidR="0035710E" w:rsidRDefault="003571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295B" w14:textId="77777777" w:rsidR="00195ADB" w:rsidRDefault="00195ADB" w:rsidP="0035710E">
      <w:r>
        <w:separator/>
      </w:r>
    </w:p>
  </w:footnote>
  <w:footnote w:type="continuationSeparator" w:id="0">
    <w:p w14:paraId="1B581126" w14:textId="77777777" w:rsidR="00195ADB" w:rsidRDefault="00195ADB" w:rsidP="0035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019D" w14:textId="77777777" w:rsidR="0035710E" w:rsidRDefault="003571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6FCD" w14:textId="77777777" w:rsidR="0035710E" w:rsidRDefault="003571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41372" w14:textId="77777777" w:rsidR="0035710E" w:rsidRDefault="003571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0E"/>
    <w:rsid w:val="00195ADB"/>
    <w:rsid w:val="0035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16E9C"/>
  <w15:chartTrackingRefBased/>
  <w15:docId w15:val="{89B33350-9B3E-4B81-B399-AC0BE805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35710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71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357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35710E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qFormat/>
    <w:rsid w:val="0035710E"/>
  </w:style>
  <w:style w:type="character" w:customStyle="1" w:styleId="10">
    <w:name w:val="标题 1 字符"/>
    <w:basedOn w:val="a0"/>
    <w:link w:val="1"/>
    <w:uiPriority w:val="9"/>
    <w:rsid w:val="0035710E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3571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5710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俊晔</dc:creator>
  <cp:keywords/>
  <dc:description/>
  <cp:lastModifiedBy>朱 俊晔</cp:lastModifiedBy>
  <cp:revision>1</cp:revision>
  <dcterms:created xsi:type="dcterms:W3CDTF">2024-12-09T07:54:00Z</dcterms:created>
  <dcterms:modified xsi:type="dcterms:W3CDTF">2024-12-09T07:55:00Z</dcterms:modified>
</cp:coreProperties>
</file>